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362747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8C2C8B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33FD" wp14:editId="67AD42CE">
                <wp:simplePos x="0" y="0"/>
                <wp:positionH relativeFrom="column">
                  <wp:posOffset>3749040</wp:posOffset>
                </wp:positionH>
                <wp:positionV relativeFrom="paragraph">
                  <wp:posOffset>187325</wp:posOffset>
                </wp:positionV>
                <wp:extent cx="201930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C8B" w:rsidRDefault="00592CE1" w:rsidP="008C2C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</w:t>
                            </w:r>
                            <w:r w:rsidR="008C2C8B">
                              <w:rPr>
                                <w:rFonts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33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5.2pt;margin-top:14.75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" adj="11528,-10704" filled="f" strokecolor="windowText" strokeweight="1pt">
                <v:textbox>
                  <w:txbxContent>
                    <w:p w:rsidR="008C2C8B" w:rsidRDefault="00592CE1" w:rsidP="008C2C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</w:t>
                      </w:r>
                      <w:r w:rsidR="008C2C8B">
                        <w:rPr>
                          <w:rFonts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Pr="00212A2E" w:rsidRDefault="007C5145" w:rsidP="00212A2E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784AE6">
        <w:rPr>
          <w:rFonts w:hint="eastAsia"/>
          <w:sz w:val="22"/>
        </w:rPr>
        <w:t>（同法施行規則第６条第１項第１０</w:t>
      </w:r>
      <w:r w:rsidR="002469EE">
        <w:rPr>
          <w:rFonts w:hint="eastAsia"/>
          <w:sz w:val="22"/>
        </w:rPr>
        <w:t>号の事由に</w:t>
      </w:r>
      <w:r w:rsidR="00315C2E">
        <w:rPr>
          <w:rFonts w:hint="eastAsia"/>
          <w:sz w:val="22"/>
        </w:rPr>
        <w:t>該当する場合</w:t>
      </w:r>
      <w:r w:rsidR="002469EE">
        <w:rPr>
          <w:rFonts w:hint="eastAsia"/>
          <w:sz w:val="22"/>
        </w:rPr>
        <w:t>）の申請をするにあたり，</w:t>
      </w:r>
      <w:r w:rsidR="00A86B86">
        <w:rPr>
          <w:rFonts w:hint="eastAsia"/>
          <w:sz w:val="22"/>
        </w:rPr>
        <w:t>当社は，相続</w:t>
      </w:r>
      <w:r w:rsidR="00315C2E">
        <w:rPr>
          <w:rFonts w:hint="eastAsia"/>
          <w:sz w:val="22"/>
        </w:rPr>
        <w:t>の開始の</w:t>
      </w:r>
      <w:r w:rsidR="001F688B">
        <w:rPr>
          <w:rFonts w:hint="eastAsia"/>
          <w:sz w:val="22"/>
        </w:rPr>
        <w:t>時</w:t>
      </w:r>
      <w:r w:rsidR="00AE2D37">
        <w:rPr>
          <w:rFonts w:hint="eastAsia"/>
          <w:sz w:val="22"/>
        </w:rPr>
        <w:t>以後</w:t>
      </w:r>
      <w:r w:rsidR="00A86B86">
        <w:rPr>
          <w:rFonts w:hint="eastAsia"/>
          <w:sz w:val="22"/>
        </w:rPr>
        <w:t>において，同</w:t>
      </w:r>
      <w:bookmarkStart w:id="0" w:name="_GoBack"/>
      <w:bookmarkEnd w:id="0"/>
      <w:r w:rsidR="00A86B86">
        <w:rPr>
          <w:rFonts w:hint="eastAsia"/>
          <w:sz w:val="22"/>
        </w:rPr>
        <w:t>法施行規則で規定する上場</w:t>
      </w:r>
      <w:r w:rsidR="00362747">
        <w:rPr>
          <w:rFonts w:hint="eastAsia"/>
          <w:sz w:val="22"/>
        </w:rPr>
        <w:t>会社</w:t>
      </w:r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 w:rsidRPr="00212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00E1E"/>
    <w:rsid w:val="001F688B"/>
    <w:rsid w:val="00212A2E"/>
    <w:rsid w:val="002144ED"/>
    <w:rsid w:val="002469EE"/>
    <w:rsid w:val="002A2648"/>
    <w:rsid w:val="002F6384"/>
    <w:rsid w:val="00315C2E"/>
    <w:rsid w:val="00362747"/>
    <w:rsid w:val="003D0C7D"/>
    <w:rsid w:val="00592CE1"/>
    <w:rsid w:val="005E4F36"/>
    <w:rsid w:val="00633353"/>
    <w:rsid w:val="00721EE9"/>
    <w:rsid w:val="00754E9B"/>
    <w:rsid w:val="00784AE6"/>
    <w:rsid w:val="007B5F23"/>
    <w:rsid w:val="007C5145"/>
    <w:rsid w:val="00847567"/>
    <w:rsid w:val="008C2C8B"/>
    <w:rsid w:val="00924FBF"/>
    <w:rsid w:val="009B29ED"/>
    <w:rsid w:val="00A86B86"/>
    <w:rsid w:val="00AE2D37"/>
    <w:rsid w:val="00BB0A8C"/>
    <w:rsid w:val="00ED179D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28F9DD"/>
  <w15:docId w15:val="{ED15B84E-DE54-4174-A116-E27898CF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14</cp:revision>
  <cp:lastPrinted>2023-03-29T00:47:00Z</cp:lastPrinted>
  <dcterms:created xsi:type="dcterms:W3CDTF">2017-05-19T02:36:00Z</dcterms:created>
  <dcterms:modified xsi:type="dcterms:W3CDTF">2023-03-29T00:47:00Z</dcterms:modified>
</cp:coreProperties>
</file>