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right"/>
        <w:tblInd w:w="637" w:type="dxa"/>
        <w:tblLook w:val="04A0" w:firstRow="1" w:lastRow="0" w:firstColumn="1" w:lastColumn="0" w:noHBand="0" w:noVBand="1"/>
      </w:tblPr>
      <w:tblGrid>
        <w:gridCol w:w="1294"/>
        <w:gridCol w:w="1931"/>
      </w:tblGrid>
      <w:tr w:rsidR="00ED3579" w:rsidTr="00ED3579">
        <w:trPr>
          <w:jc w:val="right"/>
        </w:trPr>
        <w:tc>
          <w:tcPr>
            <w:tcW w:w="1294" w:type="dxa"/>
          </w:tcPr>
          <w:p w:rsidR="00ED3579" w:rsidRDefault="00D40043" w:rsidP="00ED3579">
            <w:r>
              <w:rPr>
                <w:noProof/>
              </w:rPr>
              <mc:AlternateContent>
                <mc:Choice Requires="wps">
                  <w:drawing>
                    <wp:anchor distT="0" distB="0" distL="114300" distR="114300" simplePos="0" relativeHeight="251714560" behindDoc="0" locked="0" layoutInCell="1" allowOverlap="1" wp14:anchorId="4345AC84" wp14:editId="62F80F54">
                      <wp:simplePos x="0" y="0"/>
                      <wp:positionH relativeFrom="column">
                        <wp:posOffset>-3464560</wp:posOffset>
                      </wp:positionH>
                      <wp:positionV relativeFrom="paragraph">
                        <wp:posOffset>-53884</wp:posOffset>
                      </wp:positionV>
                      <wp:extent cx="1828800" cy="1828800"/>
                      <wp:effectExtent l="57150" t="38100" r="71120" b="9779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dk1"/>
                              </a:lnRef>
                              <a:fillRef idx="2">
                                <a:schemeClr val="dk1"/>
                              </a:fillRef>
                              <a:effectRef idx="1">
                                <a:schemeClr val="dk1"/>
                              </a:effectRef>
                              <a:fontRef idx="minor">
                                <a:schemeClr val="dk1"/>
                              </a:fontRef>
                            </wps:style>
                            <wps:txbx>
                              <w:txbxContent>
                                <w:p w:rsidR="006656DB" w:rsidRPr="009C65E7" w:rsidRDefault="006656DB" w:rsidP="00D66F3B">
                                  <w:pPr>
                                    <w:jc w:val="center"/>
                                    <w:rPr>
                                      <w:b/>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9C65E7">
                                    <w:rPr>
                                      <w:rFonts w:hint="eastAsia"/>
                                      <w:b/>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みやぎモデル</w:t>
                                  </w:r>
                                  <w:r w:rsidRPr="009C65E7">
                                    <w:rPr>
                                      <w:rFonts w:hint="eastAsia"/>
                                      <w:b/>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2.8pt;margin-top:-4.25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" fillcolor="gray [1616]" strokecolor="black [3040]">
                      <v:fill color2="#d9d9d9 [496]" rotate="t" angle="180" colors="0 #bcbcbc;22938f #d0d0d0;1 #ededed" focus="100%" type="gradient"/>
                      <v:shadow on="t" color="black" opacity="24903f" origin=",.5" offset="0,.55556mm"/>
                      <v:textbox style="mso-fit-shape-to-text:t" inset="5.85pt,.7pt,5.85pt,.7pt">
                        <w:txbxContent>
                          <w:p w:rsidR="006656DB" w:rsidRPr="009C65E7" w:rsidRDefault="006656DB" w:rsidP="00D66F3B">
                            <w:pPr>
                              <w:jc w:val="center"/>
                              <w:rPr>
                                <w:b/>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9C65E7">
                              <w:rPr>
                                <w:rFonts w:hint="eastAsia"/>
                                <w:b/>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みやぎモデル</w:t>
                            </w:r>
                            <w:r w:rsidRPr="009C65E7">
                              <w:rPr>
                                <w:rFonts w:hint="eastAsia"/>
                                <w:b/>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1</w:t>
                            </w:r>
                          </w:p>
                        </w:txbxContent>
                      </v:textbox>
                    </v:shape>
                  </w:pict>
                </mc:Fallback>
              </mc:AlternateContent>
            </w:r>
            <w:r w:rsidR="00ED3579">
              <w:rPr>
                <w:rFonts w:hint="eastAsia"/>
              </w:rPr>
              <w:t>文書</w:t>
            </w:r>
            <w:r w:rsidR="00ED3579">
              <w:rPr>
                <w:rFonts w:hint="eastAsia"/>
              </w:rPr>
              <w:t>No.</w:t>
            </w:r>
          </w:p>
        </w:tc>
        <w:tc>
          <w:tcPr>
            <w:tcW w:w="1931" w:type="dxa"/>
          </w:tcPr>
          <w:p w:rsidR="00ED3579" w:rsidRDefault="00ED3579" w:rsidP="00ED3579"/>
        </w:tc>
      </w:tr>
      <w:tr w:rsidR="00ED3579" w:rsidTr="00ED3579">
        <w:trPr>
          <w:jc w:val="right"/>
        </w:trPr>
        <w:tc>
          <w:tcPr>
            <w:tcW w:w="1294" w:type="dxa"/>
          </w:tcPr>
          <w:p w:rsidR="00ED3579" w:rsidRDefault="00ED3579" w:rsidP="00ED3579">
            <w:r>
              <w:rPr>
                <w:rFonts w:hint="eastAsia"/>
              </w:rPr>
              <w:t>所管部門</w:t>
            </w:r>
          </w:p>
        </w:tc>
        <w:tc>
          <w:tcPr>
            <w:tcW w:w="1931" w:type="dxa"/>
          </w:tcPr>
          <w:p w:rsidR="00ED3579" w:rsidRDefault="00ED3579" w:rsidP="00ED3579"/>
        </w:tc>
      </w:tr>
    </w:tbl>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5D24CE" w:rsidP="00ED3579">
      <w:pPr>
        <w:jc w:val="center"/>
        <w:rPr>
          <w:sz w:val="56"/>
          <w:szCs w:val="56"/>
        </w:rPr>
      </w:pPr>
      <w:r>
        <w:rPr>
          <w:rFonts w:hint="eastAsia"/>
          <w:sz w:val="56"/>
          <w:szCs w:val="56"/>
        </w:rPr>
        <w:t>緊急事態</w:t>
      </w:r>
      <w:r w:rsidR="00D333E3">
        <w:rPr>
          <w:rFonts w:hint="eastAsia"/>
          <w:sz w:val="56"/>
          <w:szCs w:val="56"/>
        </w:rPr>
        <w:t>対応</w:t>
      </w:r>
      <w:r w:rsidR="004543E9">
        <w:rPr>
          <w:rFonts w:hint="eastAsia"/>
          <w:sz w:val="56"/>
          <w:szCs w:val="56"/>
        </w:rPr>
        <w:t xml:space="preserve"> </w:t>
      </w:r>
      <w:r w:rsidR="004543E9">
        <w:rPr>
          <w:rFonts w:hint="eastAsia"/>
          <w:sz w:val="56"/>
          <w:szCs w:val="56"/>
        </w:rPr>
        <w:t>はじめの一歩計画</w:t>
      </w:r>
    </w:p>
    <w:p w:rsidR="00ED3579" w:rsidRPr="00F35CE7" w:rsidRDefault="00ED3579" w:rsidP="00ED3579">
      <w:pPr>
        <w:jc w:val="center"/>
        <w:rPr>
          <w:i/>
          <w:sz w:val="32"/>
          <w:szCs w:val="32"/>
        </w:rPr>
      </w:pPr>
      <w:r w:rsidRPr="00F35CE7">
        <w:rPr>
          <w:rFonts w:hint="eastAsia"/>
          <w:i/>
          <w:sz w:val="32"/>
          <w:szCs w:val="32"/>
        </w:rPr>
        <w:t>（第１版：</w:t>
      </w:r>
      <w:r w:rsidRPr="005D24CE">
        <w:rPr>
          <w:rFonts w:hint="eastAsia"/>
          <w:i/>
          <w:color w:val="FF0000"/>
          <w:sz w:val="32"/>
          <w:szCs w:val="32"/>
        </w:rPr>
        <w:t>20XX</w:t>
      </w:r>
      <w:r w:rsidRPr="005D24CE">
        <w:rPr>
          <w:rFonts w:hint="eastAsia"/>
          <w:i/>
          <w:color w:val="FF0000"/>
          <w:sz w:val="32"/>
          <w:szCs w:val="32"/>
        </w:rPr>
        <w:t>年</w:t>
      </w:r>
      <w:r w:rsidRPr="005D24CE">
        <w:rPr>
          <w:rFonts w:hint="eastAsia"/>
          <w:i/>
          <w:color w:val="FF0000"/>
          <w:sz w:val="32"/>
          <w:szCs w:val="32"/>
        </w:rPr>
        <w:t>XX</w:t>
      </w:r>
      <w:r w:rsidRPr="005D24CE">
        <w:rPr>
          <w:rFonts w:hint="eastAsia"/>
          <w:i/>
          <w:color w:val="FF0000"/>
          <w:sz w:val="32"/>
          <w:szCs w:val="32"/>
        </w:rPr>
        <w:t>月</w:t>
      </w:r>
      <w:r w:rsidRPr="005D24CE">
        <w:rPr>
          <w:rFonts w:hint="eastAsia"/>
          <w:i/>
          <w:color w:val="FF0000"/>
          <w:sz w:val="32"/>
          <w:szCs w:val="32"/>
        </w:rPr>
        <w:t>XX</w:t>
      </w:r>
      <w:r w:rsidRPr="005D24CE">
        <w:rPr>
          <w:rFonts w:hint="eastAsia"/>
          <w:i/>
          <w:color w:val="FF0000"/>
          <w:sz w:val="32"/>
          <w:szCs w:val="32"/>
        </w:rPr>
        <w:t>日</w:t>
      </w:r>
      <w:r w:rsidRPr="00F35CE7">
        <w:rPr>
          <w:rFonts w:hint="eastAsia"/>
          <w:i/>
          <w:sz w:val="32"/>
          <w:szCs w:val="32"/>
        </w:rPr>
        <w:t>）</w:t>
      </w:r>
    </w:p>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B209FA" w:rsidRDefault="00B209FA" w:rsidP="00B209FA"/>
    <w:p w:rsidR="00B209FA" w:rsidRDefault="00B209FA" w:rsidP="00B209FA"/>
    <w:p w:rsidR="00ED3579" w:rsidRDefault="00ED3579"/>
    <w:p w:rsidR="00ED3579" w:rsidRDefault="00ED3579"/>
    <w:p w:rsidR="00B209FA" w:rsidRPr="005D24CE" w:rsidRDefault="00B209FA" w:rsidP="00B209FA">
      <w:pPr>
        <w:jc w:val="center"/>
        <w:rPr>
          <w:i/>
          <w:color w:val="FF0000"/>
          <w:sz w:val="32"/>
          <w:szCs w:val="32"/>
        </w:rPr>
      </w:pPr>
      <w:r w:rsidRPr="005D24CE">
        <w:rPr>
          <w:rFonts w:hint="eastAsia"/>
          <w:i/>
          <w:color w:val="FF0000"/>
          <w:sz w:val="32"/>
          <w:szCs w:val="32"/>
        </w:rPr>
        <w:t>ABC</w:t>
      </w:r>
      <w:r w:rsidRPr="005D24CE">
        <w:rPr>
          <w:rFonts w:hint="eastAsia"/>
          <w:i/>
          <w:color w:val="FF0000"/>
          <w:sz w:val="32"/>
          <w:szCs w:val="32"/>
        </w:rPr>
        <w:t>製造株式会社</w:t>
      </w:r>
    </w:p>
    <w:p w:rsidR="00ED3579" w:rsidRDefault="00ED3579"/>
    <w:p w:rsidR="00ED3579" w:rsidRDefault="00ED3579"/>
    <w:p w:rsidR="00B209FA" w:rsidRDefault="00B209FA"/>
    <w:p w:rsidR="00B209FA" w:rsidRDefault="00B209FA"/>
    <w:p w:rsidR="00B209FA" w:rsidRDefault="00B209FA"/>
    <w:p w:rsidR="00ED3579" w:rsidRPr="00ED3579" w:rsidRDefault="00ED3579"/>
    <w:p w:rsidR="00B209FA" w:rsidRDefault="00B209FA" w:rsidP="00B209FA">
      <w:pPr>
        <w:jc w:val="center"/>
      </w:pPr>
      <w:r>
        <w:rPr>
          <w:rFonts w:hint="eastAsia"/>
        </w:rPr>
        <w:t>＜改定履歴＞</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2693"/>
        <w:gridCol w:w="5192"/>
      </w:tblGrid>
      <w:tr w:rsidR="00B209FA" w:rsidTr="00B209FA">
        <w:trPr>
          <w:jc w:val="center"/>
        </w:trPr>
        <w:tc>
          <w:tcPr>
            <w:tcW w:w="817" w:type="dxa"/>
            <w:tcBorders>
              <w:top w:val="single" w:sz="12" w:space="0" w:color="auto"/>
              <w:bottom w:val="double" w:sz="4" w:space="0" w:color="auto"/>
            </w:tcBorders>
            <w:shd w:val="clear" w:color="auto" w:fill="D9D9D9" w:themeFill="background1" w:themeFillShade="D9"/>
          </w:tcPr>
          <w:p w:rsidR="00B209FA" w:rsidRDefault="00B209FA" w:rsidP="006656DB">
            <w:r>
              <w:rPr>
                <w:rFonts w:hint="eastAsia"/>
              </w:rPr>
              <w:t>版数</w:t>
            </w:r>
          </w:p>
        </w:tc>
        <w:tc>
          <w:tcPr>
            <w:tcW w:w="2693" w:type="dxa"/>
            <w:tcBorders>
              <w:top w:val="single" w:sz="12" w:space="0" w:color="auto"/>
              <w:bottom w:val="double" w:sz="4" w:space="0" w:color="auto"/>
            </w:tcBorders>
            <w:shd w:val="clear" w:color="auto" w:fill="D9D9D9" w:themeFill="background1" w:themeFillShade="D9"/>
          </w:tcPr>
          <w:p w:rsidR="00B209FA" w:rsidRDefault="00B209FA" w:rsidP="006656DB">
            <w:r>
              <w:rPr>
                <w:rFonts w:hint="eastAsia"/>
              </w:rPr>
              <w:t>制定・改訂日</w:t>
            </w:r>
          </w:p>
        </w:tc>
        <w:tc>
          <w:tcPr>
            <w:tcW w:w="5192" w:type="dxa"/>
            <w:tcBorders>
              <w:top w:val="single" w:sz="12" w:space="0" w:color="auto"/>
              <w:bottom w:val="double" w:sz="4" w:space="0" w:color="auto"/>
            </w:tcBorders>
            <w:shd w:val="clear" w:color="auto" w:fill="D9D9D9" w:themeFill="background1" w:themeFillShade="D9"/>
          </w:tcPr>
          <w:p w:rsidR="00B209FA" w:rsidRDefault="00B209FA" w:rsidP="006656DB">
            <w:r>
              <w:rPr>
                <w:rFonts w:hint="eastAsia"/>
              </w:rPr>
              <w:t>備考（改訂理由、内容等）</w:t>
            </w:r>
          </w:p>
        </w:tc>
      </w:tr>
      <w:tr w:rsidR="00B209FA" w:rsidTr="00B209FA">
        <w:trPr>
          <w:jc w:val="center"/>
        </w:trPr>
        <w:tc>
          <w:tcPr>
            <w:tcW w:w="817" w:type="dxa"/>
            <w:tcBorders>
              <w:top w:val="double" w:sz="4" w:space="0" w:color="auto"/>
            </w:tcBorders>
          </w:tcPr>
          <w:p w:rsidR="00B209FA" w:rsidRPr="00ED3579" w:rsidRDefault="00B209FA" w:rsidP="006656DB">
            <w:r>
              <w:rPr>
                <w:rFonts w:hint="eastAsia"/>
              </w:rPr>
              <w:t>1</w:t>
            </w:r>
          </w:p>
        </w:tc>
        <w:tc>
          <w:tcPr>
            <w:tcW w:w="2693" w:type="dxa"/>
            <w:tcBorders>
              <w:top w:val="double" w:sz="4" w:space="0" w:color="auto"/>
            </w:tcBorders>
          </w:tcPr>
          <w:p w:rsidR="00B209FA" w:rsidRPr="00B209FA" w:rsidRDefault="00B209FA" w:rsidP="006656DB">
            <w:pPr>
              <w:rPr>
                <w:i/>
              </w:rPr>
            </w:pPr>
            <w:r w:rsidRPr="00B209FA">
              <w:rPr>
                <w:rFonts w:hint="eastAsia"/>
                <w:i/>
                <w:color w:val="FF0000"/>
              </w:rPr>
              <w:t>20XX</w:t>
            </w:r>
            <w:r w:rsidRPr="00B209FA">
              <w:rPr>
                <w:rFonts w:hint="eastAsia"/>
                <w:i/>
                <w:color w:val="FF0000"/>
              </w:rPr>
              <w:t>年</w:t>
            </w:r>
            <w:r w:rsidRPr="00B209FA">
              <w:rPr>
                <w:rFonts w:hint="eastAsia"/>
                <w:i/>
                <w:color w:val="FF0000"/>
              </w:rPr>
              <w:t>XX</w:t>
            </w:r>
            <w:r w:rsidRPr="00B209FA">
              <w:rPr>
                <w:rFonts w:hint="eastAsia"/>
                <w:i/>
                <w:color w:val="FF0000"/>
              </w:rPr>
              <w:t>月</w:t>
            </w:r>
            <w:r w:rsidRPr="00B209FA">
              <w:rPr>
                <w:rFonts w:hint="eastAsia"/>
                <w:i/>
                <w:color w:val="FF0000"/>
              </w:rPr>
              <w:t>XX</w:t>
            </w:r>
            <w:r w:rsidRPr="00B209FA">
              <w:rPr>
                <w:rFonts w:hint="eastAsia"/>
                <w:i/>
                <w:color w:val="FF0000"/>
              </w:rPr>
              <w:t>日</w:t>
            </w:r>
          </w:p>
        </w:tc>
        <w:tc>
          <w:tcPr>
            <w:tcW w:w="5192" w:type="dxa"/>
            <w:tcBorders>
              <w:top w:val="double" w:sz="4" w:space="0" w:color="auto"/>
            </w:tcBorders>
          </w:tcPr>
          <w:p w:rsidR="00B209FA" w:rsidRDefault="00B209FA" w:rsidP="006656DB">
            <w:r>
              <w:rPr>
                <w:rFonts w:hint="eastAsia"/>
              </w:rPr>
              <w:t>新規制定</w:t>
            </w:r>
          </w:p>
        </w:tc>
      </w:tr>
      <w:tr w:rsidR="00B209FA" w:rsidTr="00B209FA">
        <w:trPr>
          <w:jc w:val="center"/>
        </w:trPr>
        <w:tc>
          <w:tcPr>
            <w:tcW w:w="817" w:type="dxa"/>
          </w:tcPr>
          <w:p w:rsidR="00B209FA" w:rsidRDefault="00B209FA" w:rsidP="006656DB"/>
        </w:tc>
        <w:tc>
          <w:tcPr>
            <w:tcW w:w="2693" w:type="dxa"/>
          </w:tcPr>
          <w:p w:rsidR="00B209FA" w:rsidRDefault="00B209FA" w:rsidP="006656DB"/>
        </w:tc>
        <w:tc>
          <w:tcPr>
            <w:tcW w:w="5192" w:type="dxa"/>
          </w:tcPr>
          <w:p w:rsidR="00B209FA" w:rsidRDefault="00B209FA" w:rsidP="006656DB"/>
        </w:tc>
      </w:tr>
      <w:tr w:rsidR="00B209FA" w:rsidTr="00B209FA">
        <w:trPr>
          <w:jc w:val="center"/>
        </w:trPr>
        <w:tc>
          <w:tcPr>
            <w:tcW w:w="817" w:type="dxa"/>
          </w:tcPr>
          <w:p w:rsidR="00B209FA" w:rsidRDefault="00B209FA" w:rsidP="006656DB"/>
        </w:tc>
        <w:tc>
          <w:tcPr>
            <w:tcW w:w="2693" w:type="dxa"/>
          </w:tcPr>
          <w:p w:rsidR="00B209FA" w:rsidRDefault="00B209FA" w:rsidP="006656DB">
            <w:pPr>
              <w:jc w:val="center"/>
            </w:pPr>
          </w:p>
        </w:tc>
        <w:tc>
          <w:tcPr>
            <w:tcW w:w="5192" w:type="dxa"/>
          </w:tcPr>
          <w:p w:rsidR="00B209FA" w:rsidRDefault="00B209FA" w:rsidP="006656DB"/>
        </w:tc>
      </w:tr>
      <w:tr w:rsidR="00B209FA" w:rsidTr="00B209FA">
        <w:trPr>
          <w:jc w:val="center"/>
        </w:trPr>
        <w:tc>
          <w:tcPr>
            <w:tcW w:w="817" w:type="dxa"/>
          </w:tcPr>
          <w:p w:rsidR="00B209FA" w:rsidRDefault="00B209FA" w:rsidP="006656DB"/>
        </w:tc>
        <w:tc>
          <w:tcPr>
            <w:tcW w:w="2693" w:type="dxa"/>
          </w:tcPr>
          <w:p w:rsidR="00B209FA" w:rsidRDefault="00B209FA" w:rsidP="006656DB"/>
        </w:tc>
        <w:tc>
          <w:tcPr>
            <w:tcW w:w="5192" w:type="dxa"/>
          </w:tcPr>
          <w:p w:rsidR="00B209FA" w:rsidRDefault="00B209FA" w:rsidP="006656DB"/>
        </w:tc>
      </w:tr>
      <w:tr w:rsidR="00B209FA" w:rsidTr="00B209FA">
        <w:trPr>
          <w:jc w:val="center"/>
        </w:trPr>
        <w:tc>
          <w:tcPr>
            <w:tcW w:w="817" w:type="dxa"/>
          </w:tcPr>
          <w:p w:rsidR="00B209FA" w:rsidRDefault="00B209FA" w:rsidP="006656DB"/>
        </w:tc>
        <w:tc>
          <w:tcPr>
            <w:tcW w:w="2693" w:type="dxa"/>
          </w:tcPr>
          <w:p w:rsidR="00B209FA" w:rsidRDefault="00B209FA" w:rsidP="006656DB"/>
        </w:tc>
        <w:tc>
          <w:tcPr>
            <w:tcW w:w="5192" w:type="dxa"/>
          </w:tcPr>
          <w:p w:rsidR="00B209FA" w:rsidRDefault="00B209FA" w:rsidP="006656DB"/>
        </w:tc>
      </w:tr>
    </w:tbl>
    <w:p w:rsidR="00ED3579" w:rsidRDefault="00ED3579"/>
    <w:p w:rsidR="00ED3579" w:rsidRDefault="00ED3579">
      <w:pPr>
        <w:sectPr w:rsidR="00ED3579" w:rsidSect="00ED3579">
          <w:footerReference w:type="default" r:id="rId9"/>
          <w:pgSz w:w="11906" w:h="16838" w:code="9"/>
          <w:pgMar w:top="1985" w:right="1701" w:bottom="1701" w:left="1701" w:header="851" w:footer="992" w:gutter="0"/>
          <w:cols w:space="425"/>
          <w:titlePg/>
          <w:docGrid w:type="lines" w:linePitch="292"/>
        </w:sectPr>
      </w:pPr>
    </w:p>
    <w:p w:rsidR="00E70B3E" w:rsidRPr="00E70B3E" w:rsidRDefault="00E70B3E" w:rsidP="00E70B3E">
      <w:pPr>
        <w:keepNext/>
        <w:outlineLvl w:val="0"/>
        <w:rPr>
          <w:rFonts w:asciiTheme="majorHAnsi" w:eastAsiaTheme="majorEastAsia" w:hAnsiTheme="majorHAnsi" w:cstheme="majorBidi"/>
          <w:sz w:val="24"/>
          <w:szCs w:val="24"/>
        </w:rPr>
      </w:pPr>
      <w:bookmarkStart w:id="0" w:name="_Toc382658444"/>
      <w:bookmarkStart w:id="1" w:name="_Toc382782417"/>
      <w:r w:rsidRPr="00E70B3E">
        <w:rPr>
          <w:rFonts w:asciiTheme="majorHAnsi" w:eastAsiaTheme="majorEastAsia" w:hAnsiTheme="majorHAnsi" w:cstheme="majorBidi" w:hint="eastAsia"/>
          <w:sz w:val="24"/>
          <w:szCs w:val="24"/>
          <w:highlight w:val="yellow"/>
        </w:rPr>
        <w:lastRenderedPageBreak/>
        <w:t>【様式</w:t>
      </w:r>
      <w:r w:rsidRPr="00E70B3E">
        <w:rPr>
          <w:rFonts w:asciiTheme="majorHAnsi" w:eastAsiaTheme="majorEastAsia" w:hAnsiTheme="majorHAnsi" w:cstheme="majorBidi" w:hint="eastAsia"/>
          <w:sz w:val="24"/>
          <w:szCs w:val="24"/>
          <w:highlight w:val="yellow"/>
        </w:rPr>
        <w:t>08</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緊急事態発生時の組織：設置基準</w:t>
      </w:r>
      <w:bookmarkEnd w:id="0"/>
      <w:bookmarkEnd w:id="1"/>
    </w:p>
    <w:p w:rsidR="00E70B3E" w:rsidRPr="00E70B3E" w:rsidRDefault="00E70B3E" w:rsidP="00E70B3E">
      <w:pPr>
        <w:widowControl/>
        <w:jc w:val="left"/>
        <w:rPr>
          <w:rFonts w:ascii="Gill Sans MT" w:eastAsia="ＭＳ 明朝" w:hAnsi="Gill Sans MT" w:cs="Times New Roman"/>
          <w:color w:val="000000"/>
          <w:kern w:val="0"/>
          <w:sz w:val="20"/>
          <w:szCs w:val="20"/>
        </w:rPr>
      </w:pPr>
    </w:p>
    <w:p w:rsidR="00E70B3E" w:rsidRPr="00E70B3E" w:rsidRDefault="00E70B3E" w:rsidP="00E70B3E">
      <w:pPr>
        <w:widowControl/>
        <w:wordWrap w:val="0"/>
        <w:autoSpaceDE w:val="0"/>
        <w:autoSpaceDN w:val="0"/>
        <w:adjustRightInd w:val="0"/>
        <w:ind w:left="1418" w:hangingChars="675" w:hanging="1418"/>
        <w:jc w:val="left"/>
        <w:rPr>
          <w:rFonts w:ascii="ＭＳ ゴシック" w:hAnsi="ＭＳ ゴシック" w:cs="Arial"/>
          <w:color w:val="000000"/>
          <w:kern w:val="0"/>
          <w:sz w:val="20"/>
          <w:szCs w:val="20"/>
        </w:rPr>
      </w:pPr>
      <w:r w:rsidRPr="00E70B3E">
        <w:rPr>
          <w:rFonts w:ascii="ＭＳ ゴシック" w:hAnsi="ＭＳ ゴシック" w:cs="Arial"/>
        </w:rPr>
        <w:t>手順</w:t>
      </w:r>
      <w:r w:rsidRPr="00E70B3E">
        <w:rPr>
          <w:rFonts w:ascii="ＭＳ ゴシック" w:hAnsi="ＭＳ ゴシック" w:cs="Arial" w:hint="eastAsia"/>
        </w:rPr>
        <w:t>（緊急時）</w:t>
      </w:r>
      <w:r w:rsidRPr="00E70B3E">
        <w:rPr>
          <w:rFonts w:ascii="ＭＳ ゴシック" w:hAnsi="ＭＳ ゴシック" w:cs="Arial"/>
        </w:rPr>
        <w:t>：</w:t>
      </w:r>
      <w:r w:rsidR="00E9673F">
        <w:rPr>
          <w:rFonts w:ascii="ＭＳ ゴシック" w:hAnsi="ＭＳ ゴシック" w:cs="Arial" w:hint="eastAsia"/>
        </w:rPr>
        <w:t xml:space="preserve"> </w:t>
      </w:r>
      <w:bookmarkStart w:id="2" w:name="_GoBack"/>
      <w:bookmarkEnd w:id="2"/>
      <w:r w:rsidRPr="00E70B3E">
        <w:rPr>
          <w:rFonts w:ascii="ＭＳ ゴシック" w:hAnsi="ＭＳ ゴシック" w:cs="Arial"/>
          <w:color w:val="000000"/>
          <w:kern w:val="0"/>
          <w:sz w:val="20"/>
          <w:szCs w:val="20"/>
        </w:rPr>
        <w:t>緊急事態発生</w:t>
      </w:r>
      <w:r w:rsidRPr="00E70B3E">
        <w:rPr>
          <w:rFonts w:ascii="ＭＳ ゴシック" w:hAnsi="ＭＳ ゴシック" w:cs="Arial" w:hint="eastAsia"/>
          <w:color w:val="000000"/>
          <w:kern w:val="0"/>
          <w:sz w:val="20"/>
          <w:szCs w:val="20"/>
        </w:rPr>
        <w:t>には、下記の基準に基づき、自動的に</w:t>
      </w:r>
      <w:r w:rsidRPr="00E70B3E">
        <w:rPr>
          <w:rFonts w:ascii="ＭＳ ゴシック" w:hAnsi="ＭＳ ゴシック" w:cs="Arial" w:hint="eastAsia"/>
          <w:color w:val="000000"/>
          <w:kern w:val="0"/>
          <w:sz w:val="20"/>
          <w:szCs w:val="20"/>
          <w:highlight w:val="yellow"/>
        </w:rPr>
        <w:t>【様式</w:t>
      </w:r>
      <w:r w:rsidRPr="00E70B3E">
        <w:rPr>
          <w:rFonts w:cs="Arial" w:hint="eastAsia"/>
          <w:color w:val="000000"/>
          <w:kern w:val="0"/>
          <w:sz w:val="20"/>
          <w:szCs w:val="20"/>
          <w:highlight w:val="yellow"/>
        </w:rPr>
        <w:t>09</w:t>
      </w:r>
      <w:r w:rsidRPr="00E70B3E">
        <w:rPr>
          <w:rFonts w:ascii="ＭＳ ゴシック" w:hAnsi="ＭＳ ゴシック" w:cs="Arial" w:hint="eastAsia"/>
          <w:color w:val="000000"/>
          <w:kern w:val="0"/>
          <w:sz w:val="20"/>
          <w:szCs w:val="20"/>
          <w:highlight w:val="yellow"/>
        </w:rPr>
        <w:t>】</w:t>
      </w:r>
      <w:r w:rsidRPr="00E70B3E">
        <w:rPr>
          <w:rFonts w:ascii="ＭＳ ゴシック" w:hAnsi="ＭＳ ゴシック" w:cs="Arial" w:hint="eastAsia"/>
          <w:color w:val="000000"/>
          <w:kern w:val="0"/>
          <w:sz w:val="20"/>
          <w:szCs w:val="20"/>
        </w:rPr>
        <w:t>の対応態勢を立ち上げる</w:t>
      </w:r>
      <w:r w:rsidRPr="00E70B3E">
        <w:rPr>
          <w:rFonts w:ascii="ＭＳ ゴシック" w:hAnsi="ＭＳ ゴシック" w:cs="Arial"/>
          <w:color w:val="000000"/>
          <w:kern w:val="0"/>
          <w:sz w:val="20"/>
          <w:szCs w:val="20"/>
        </w:rPr>
        <w:t>。</w:t>
      </w:r>
    </w:p>
    <w:p w:rsidR="00E70B3E" w:rsidRPr="00E70B3E" w:rsidRDefault="00E70B3E" w:rsidP="00E9673F">
      <w:pPr>
        <w:ind w:firstLineChars="775" w:firstLine="1628"/>
      </w:pPr>
      <w:r w:rsidRPr="00E70B3E">
        <w:rPr>
          <w:rFonts w:hint="eastAsia"/>
        </w:rPr>
        <w:t>対応態勢の終了は、</w:t>
      </w:r>
      <w:r w:rsidRPr="00E70B3E">
        <w:rPr>
          <w:rFonts w:hint="eastAsia"/>
          <w:highlight w:val="yellow"/>
        </w:rPr>
        <w:t>【様式</w:t>
      </w:r>
      <w:r w:rsidRPr="00E70B3E">
        <w:rPr>
          <w:rFonts w:hint="eastAsia"/>
          <w:highlight w:val="yellow"/>
        </w:rPr>
        <w:t>09</w:t>
      </w:r>
      <w:r w:rsidRPr="00E70B3E">
        <w:rPr>
          <w:rFonts w:hint="eastAsia"/>
          <w:highlight w:val="yellow"/>
        </w:rPr>
        <w:t>】</w:t>
      </w:r>
      <w:r w:rsidRPr="00E70B3E">
        <w:rPr>
          <w:rFonts w:hint="eastAsia"/>
        </w:rPr>
        <w:t>に示す本部長が宣言する。</w:t>
      </w:r>
    </w:p>
    <w:p w:rsidR="00E70B3E" w:rsidRPr="00E70B3E" w:rsidRDefault="00E70B3E" w:rsidP="00E70B3E">
      <w:pPr>
        <w:ind w:firstLineChars="675" w:firstLine="141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583"/>
        <w:gridCol w:w="2301"/>
        <w:gridCol w:w="2301"/>
      </w:tblGrid>
      <w:tr w:rsidR="00696551" w:rsidRPr="00993290" w:rsidTr="006656DB">
        <w:trPr>
          <w:trHeight w:val="539"/>
          <w:jc w:val="center"/>
        </w:trPr>
        <w:tc>
          <w:tcPr>
            <w:tcW w:w="1517" w:type="dxa"/>
            <w:shd w:val="clear" w:color="auto" w:fill="auto"/>
            <w:vAlign w:val="center"/>
          </w:tcPr>
          <w:p w:rsidR="00696551" w:rsidRPr="00D20B9F" w:rsidRDefault="00696551" w:rsidP="006656DB">
            <w:pPr>
              <w:jc w:val="distribute"/>
              <w:rPr>
                <w:rFonts w:ascii="ＭＳ ゴシック" w:hAnsi="ＭＳ ゴシック"/>
              </w:rPr>
            </w:pPr>
            <w:r w:rsidRPr="00D20B9F">
              <w:rPr>
                <w:rFonts w:ascii="ＭＳ ゴシック" w:hAnsi="ＭＳ ゴシック" w:hint="eastAsia"/>
              </w:rPr>
              <w:t>災　　　害</w:t>
            </w:r>
          </w:p>
        </w:tc>
        <w:tc>
          <w:tcPr>
            <w:tcW w:w="2583" w:type="dxa"/>
            <w:shd w:val="clear" w:color="auto" w:fill="548DD4"/>
          </w:tcPr>
          <w:p w:rsidR="00696551" w:rsidRPr="00993290" w:rsidRDefault="00696551" w:rsidP="006656DB">
            <w:pPr>
              <w:spacing w:line="420" w:lineRule="exact"/>
              <w:jc w:val="center"/>
              <w:rPr>
                <w:rFonts w:ascii="ＭＳ ゴシック" w:hAnsi="ＭＳ ゴシック"/>
                <w:i/>
                <w:color w:val="FFFFFF"/>
                <w:spacing w:val="20"/>
                <w:sz w:val="32"/>
                <w:szCs w:val="32"/>
              </w:rPr>
            </w:pPr>
            <w:r w:rsidRPr="00993290">
              <w:rPr>
                <w:rFonts w:ascii="ＭＳ ゴシック" w:hAnsi="ＭＳ ゴシック" w:hint="eastAsia"/>
                <w:i/>
                <w:color w:val="FFFFFF"/>
                <w:spacing w:val="20"/>
                <w:sz w:val="32"/>
                <w:szCs w:val="32"/>
              </w:rPr>
              <w:t>注意態勢</w:t>
            </w:r>
          </w:p>
        </w:tc>
        <w:tc>
          <w:tcPr>
            <w:tcW w:w="2301" w:type="dxa"/>
            <w:shd w:val="clear" w:color="auto" w:fill="FFFF00"/>
          </w:tcPr>
          <w:p w:rsidR="00696551" w:rsidRPr="00993290" w:rsidRDefault="00696551" w:rsidP="006656DB">
            <w:pPr>
              <w:spacing w:line="420" w:lineRule="exact"/>
              <w:jc w:val="center"/>
              <w:rPr>
                <w:rFonts w:ascii="ＭＳ ゴシック" w:hAnsi="ＭＳ ゴシック"/>
                <w:i/>
                <w:spacing w:val="20"/>
                <w:sz w:val="32"/>
                <w:szCs w:val="32"/>
              </w:rPr>
            </w:pPr>
            <w:r w:rsidRPr="00993290">
              <w:rPr>
                <w:rFonts w:ascii="ＭＳ ゴシック" w:hAnsi="ＭＳ ゴシック" w:hint="eastAsia"/>
                <w:i/>
                <w:spacing w:val="20"/>
                <w:sz w:val="32"/>
                <w:szCs w:val="32"/>
              </w:rPr>
              <w:t>警戒態勢</w:t>
            </w:r>
          </w:p>
        </w:tc>
        <w:tc>
          <w:tcPr>
            <w:tcW w:w="2301" w:type="dxa"/>
            <w:shd w:val="clear" w:color="auto" w:fill="FF0000"/>
          </w:tcPr>
          <w:p w:rsidR="00696551" w:rsidRPr="00993290" w:rsidRDefault="00696551" w:rsidP="006656DB">
            <w:pPr>
              <w:spacing w:line="420" w:lineRule="exact"/>
              <w:jc w:val="center"/>
              <w:rPr>
                <w:rFonts w:ascii="ＭＳ ゴシック" w:hAnsi="ＭＳ ゴシック"/>
                <w:i/>
                <w:color w:val="FFFFFF"/>
                <w:spacing w:val="20"/>
                <w:sz w:val="32"/>
                <w:szCs w:val="32"/>
              </w:rPr>
            </w:pPr>
            <w:r w:rsidRPr="00993290">
              <w:rPr>
                <w:rFonts w:ascii="ＭＳ ゴシック" w:hAnsi="ＭＳ ゴシック" w:hint="eastAsia"/>
                <w:i/>
                <w:color w:val="FFFFFF"/>
                <w:spacing w:val="20"/>
                <w:sz w:val="32"/>
                <w:szCs w:val="32"/>
              </w:rPr>
              <w:t>緊急態勢</w:t>
            </w:r>
          </w:p>
        </w:tc>
      </w:tr>
      <w:tr w:rsidR="00696551" w:rsidTr="006656DB">
        <w:trPr>
          <w:jc w:val="center"/>
        </w:trPr>
        <w:tc>
          <w:tcPr>
            <w:tcW w:w="1517" w:type="dxa"/>
            <w:shd w:val="clear" w:color="auto" w:fill="auto"/>
            <w:vAlign w:val="center"/>
          </w:tcPr>
          <w:p w:rsidR="00696551" w:rsidRPr="00D20B9F" w:rsidRDefault="00696551" w:rsidP="006656DB">
            <w:pPr>
              <w:jc w:val="distribute"/>
              <w:rPr>
                <w:rFonts w:ascii="ＭＳ ゴシック" w:hAnsi="ＭＳ ゴシック"/>
              </w:rPr>
            </w:pPr>
            <w:r w:rsidRPr="00D20B9F">
              <w:rPr>
                <w:rFonts w:ascii="ＭＳ ゴシック" w:hAnsi="ＭＳ ゴシック" w:hint="eastAsia"/>
              </w:rPr>
              <w:t>地震</w:t>
            </w:r>
          </w:p>
        </w:tc>
        <w:tc>
          <w:tcPr>
            <w:tcW w:w="2583" w:type="dxa"/>
            <w:shd w:val="clear" w:color="auto" w:fill="auto"/>
          </w:tcPr>
          <w:p w:rsidR="00696551" w:rsidRPr="00D20B9F" w:rsidRDefault="00696551" w:rsidP="006656DB">
            <w:pPr>
              <w:spacing w:line="300" w:lineRule="exact"/>
              <w:ind w:left="111" w:hangingChars="53" w:hanging="111"/>
              <w:rPr>
                <w:rFonts w:cs="Arial"/>
                <w:szCs w:val="21"/>
              </w:rPr>
            </w:pPr>
            <w:r w:rsidRPr="00D20B9F">
              <w:rPr>
                <w:rFonts w:cs="Arial"/>
                <w:szCs w:val="21"/>
              </w:rPr>
              <w:t>・</w:t>
            </w:r>
            <w:r w:rsidRPr="00BE01C5">
              <w:rPr>
                <w:rFonts w:cs="Arial"/>
                <w:i/>
                <w:color w:val="FF0000"/>
                <w:szCs w:val="21"/>
              </w:rPr>
              <w:t>●●</w:t>
            </w:r>
            <w:r w:rsidRPr="00BE01C5">
              <w:rPr>
                <w:rFonts w:cs="Arial"/>
                <w:i/>
                <w:color w:val="FF0000"/>
                <w:szCs w:val="21"/>
              </w:rPr>
              <w:t>地域</w:t>
            </w:r>
            <w:r w:rsidRPr="00D20B9F">
              <w:rPr>
                <w:rFonts w:cs="Arial"/>
                <w:szCs w:val="21"/>
              </w:rPr>
              <w:t>で震度</w:t>
            </w:r>
            <w:r w:rsidRPr="001A6BA0">
              <w:rPr>
                <w:rFonts w:cs="Arial"/>
                <w:i/>
                <w:color w:val="FF0000"/>
                <w:szCs w:val="21"/>
              </w:rPr>
              <w:t>4</w:t>
            </w:r>
            <w:r w:rsidRPr="00D20B9F">
              <w:rPr>
                <w:rFonts w:cs="Arial"/>
                <w:szCs w:val="21"/>
              </w:rPr>
              <w:t>と発表された場合</w:t>
            </w:r>
          </w:p>
          <w:p w:rsidR="00696551" w:rsidRPr="00D20B9F" w:rsidRDefault="00696551" w:rsidP="006656DB">
            <w:pPr>
              <w:spacing w:line="300" w:lineRule="exact"/>
              <w:ind w:left="210" w:hangingChars="100" w:hanging="210"/>
              <w:rPr>
                <w:rFonts w:cs="Arial"/>
                <w:szCs w:val="21"/>
              </w:rPr>
            </w:pPr>
          </w:p>
          <w:p w:rsidR="00696551" w:rsidRPr="00D20B9F" w:rsidRDefault="00696551" w:rsidP="006656DB">
            <w:pPr>
              <w:spacing w:line="300" w:lineRule="exact"/>
              <w:ind w:left="210" w:hangingChars="100" w:hanging="210"/>
              <w:rPr>
                <w:rFonts w:cs="Arial"/>
                <w:szCs w:val="21"/>
              </w:rPr>
            </w:pPr>
          </w:p>
          <w:p w:rsidR="00696551" w:rsidRPr="00D20B9F" w:rsidRDefault="00696551" w:rsidP="006656DB">
            <w:pPr>
              <w:spacing w:line="300" w:lineRule="exact"/>
              <w:ind w:left="210" w:hangingChars="100" w:hanging="210"/>
              <w:rPr>
                <w:rFonts w:cs="Arial"/>
                <w:szCs w:val="21"/>
              </w:rPr>
            </w:pPr>
          </w:p>
          <w:p w:rsidR="00696551" w:rsidRPr="00D20B9F" w:rsidRDefault="00696551" w:rsidP="006656DB">
            <w:pPr>
              <w:spacing w:line="300" w:lineRule="exact"/>
              <w:ind w:left="130" w:hangingChars="62" w:hanging="130"/>
              <w:rPr>
                <w:rFonts w:cs="Arial"/>
                <w:szCs w:val="21"/>
              </w:rPr>
            </w:pPr>
            <w:r w:rsidRPr="00D20B9F">
              <w:rPr>
                <w:rFonts w:cs="Arial"/>
                <w:szCs w:val="21"/>
              </w:rPr>
              <w:t>・津波注意報が発表された場合</w:t>
            </w:r>
          </w:p>
        </w:tc>
        <w:tc>
          <w:tcPr>
            <w:tcW w:w="2301" w:type="dxa"/>
            <w:shd w:val="clear" w:color="auto" w:fill="auto"/>
          </w:tcPr>
          <w:p w:rsidR="00696551" w:rsidRPr="00D20B9F" w:rsidRDefault="00696551" w:rsidP="006656DB">
            <w:pPr>
              <w:spacing w:line="300" w:lineRule="exact"/>
              <w:ind w:left="99" w:hangingChars="47" w:hanging="99"/>
              <w:rPr>
                <w:rFonts w:cs="Arial"/>
                <w:szCs w:val="21"/>
              </w:rPr>
            </w:pPr>
            <w:r w:rsidRPr="00D20B9F">
              <w:rPr>
                <w:rFonts w:cs="Arial"/>
                <w:szCs w:val="21"/>
              </w:rPr>
              <w:t>・</w:t>
            </w:r>
            <w:r w:rsidRPr="00BE01C5">
              <w:rPr>
                <w:rFonts w:cs="Arial"/>
                <w:i/>
                <w:color w:val="FF0000"/>
                <w:szCs w:val="21"/>
              </w:rPr>
              <w:t>●●</w:t>
            </w:r>
            <w:r w:rsidRPr="00BE01C5">
              <w:rPr>
                <w:rFonts w:cs="Arial"/>
                <w:i/>
                <w:color w:val="FF0000"/>
                <w:szCs w:val="21"/>
              </w:rPr>
              <w:t>地域</w:t>
            </w:r>
            <w:r w:rsidRPr="00D20B9F">
              <w:rPr>
                <w:rFonts w:cs="Arial"/>
                <w:szCs w:val="21"/>
              </w:rPr>
              <w:t>で震度</w:t>
            </w:r>
            <w:r w:rsidRPr="004C038A">
              <w:rPr>
                <w:rFonts w:cs="Arial"/>
                <w:color w:val="FF0000"/>
                <w:szCs w:val="21"/>
              </w:rPr>
              <w:t>5</w:t>
            </w:r>
            <w:r w:rsidRPr="004C038A">
              <w:rPr>
                <w:rFonts w:cs="Arial"/>
                <w:i/>
                <w:color w:val="FF0000"/>
                <w:szCs w:val="21"/>
              </w:rPr>
              <w:t>弱／強</w:t>
            </w:r>
            <w:r w:rsidRPr="00D20B9F">
              <w:rPr>
                <w:rFonts w:cs="Arial"/>
                <w:szCs w:val="21"/>
              </w:rPr>
              <w:t>と発表された場合</w:t>
            </w:r>
          </w:p>
          <w:p w:rsidR="00696551" w:rsidRPr="00D20B9F" w:rsidRDefault="00696551" w:rsidP="006656DB">
            <w:pPr>
              <w:spacing w:line="300" w:lineRule="exact"/>
              <w:ind w:left="113" w:hangingChars="54" w:hanging="113"/>
              <w:rPr>
                <w:rFonts w:cs="Arial"/>
                <w:szCs w:val="21"/>
              </w:rPr>
            </w:pPr>
          </w:p>
          <w:p w:rsidR="00696551" w:rsidRPr="00D20B9F" w:rsidRDefault="00696551" w:rsidP="006656DB">
            <w:pPr>
              <w:spacing w:line="300" w:lineRule="exact"/>
              <w:rPr>
                <w:rFonts w:cs="Arial"/>
                <w:szCs w:val="21"/>
              </w:rPr>
            </w:pPr>
          </w:p>
          <w:p w:rsidR="00696551" w:rsidRPr="00D20B9F" w:rsidRDefault="00696551" w:rsidP="006656DB">
            <w:pPr>
              <w:spacing w:line="300" w:lineRule="exact"/>
              <w:ind w:left="113" w:hangingChars="54" w:hanging="113"/>
              <w:rPr>
                <w:rFonts w:cs="Arial"/>
                <w:szCs w:val="21"/>
              </w:rPr>
            </w:pPr>
            <w:r w:rsidRPr="00D20B9F">
              <w:rPr>
                <w:rFonts w:cs="Arial"/>
                <w:szCs w:val="21"/>
              </w:rPr>
              <w:t>・津波警報が発表された場合</w:t>
            </w:r>
          </w:p>
        </w:tc>
        <w:tc>
          <w:tcPr>
            <w:tcW w:w="2301" w:type="dxa"/>
            <w:shd w:val="clear" w:color="auto" w:fill="auto"/>
          </w:tcPr>
          <w:p w:rsidR="00696551" w:rsidRPr="00D20B9F" w:rsidRDefault="00696551" w:rsidP="006656DB">
            <w:pPr>
              <w:spacing w:line="300" w:lineRule="exact"/>
              <w:ind w:leftChars="27" w:left="149" w:hangingChars="44" w:hanging="92"/>
              <w:rPr>
                <w:rFonts w:cs="Arial"/>
                <w:szCs w:val="21"/>
              </w:rPr>
            </w:pPr>
            <w:r w:rsidRPr="00D20B9F">
              <w:rPr>
                <w:rFonts w:cs="Arial"/>
                <w:szCs w:val="21"/>
              </w:rPr>
              <w:t>・</w:t>
            </w:r>
            <w:r w:rsidRPr="00BE01C5">
              <w:rPr>
                <w:rFonts w:cs="Arial"/>
                <w:color w:val="FF0000"/>
                <w:szCs w:val="21"/>
              </w:rPr>
              <w:t>●●</w:t>
            </w:r>
            <w:r w:rsidRPr="00BE01C5">
              <w:rPr>
                <w:rFonts w:cs="Arial"/>
                <w:color w:val="FF0000"/>
                <w:szCs w:val="21"/>
              </w:rPr>
              <w:t>地域</w:t>
            </w:r>
            <w:r w:rsidRPr="00D20B9F">
              <w:rPr>
                <w:rFonts w:cs="Arial"/>
                <w:szCs w:val="21"/>
              </w:rPr>
              <w:t>で震度</w:t>
            </w:r>
            <w:r w:rsidRPr="004C038A">
              <w:rPr>
                <w:rFonts w:cs="Arial"/>
                <w:i/>
                <w:color w:val="FF0000"/>
                <w:szCs w:val="21"/>
              </w:rPr>
              <w:t>6</w:t>
            </w:r>
            <w:r w:rsidRPr="004C038A">
              <w:rPr>
                <w:rFonts w:cs="Arial" w:hint="eastAsia"/>
                <w:i/>
                <w:color w:val="FF0000"/>
                <w:szCs w:val="21"/>
              </w:rPr>
              <w:t>弱</w:t>
            </w:r>
            <w:r w:rsidRPr="00D20B9F">
              <w:rPr>
                <w:rFonts w:cs="Arial"/>
                <w:szCs w:val="21"/>
              </w:rPr>
              <w:t>以上と発表された場合及び、地震による重大な被害が発生した場合</w:t>
            </w:r>
          </w:p>
          <w:p w:rsidR="00696551" w:rsidRPr="00D20B9F" w:rsidRDefault="00696551" w:rsidP="006656DB">
            <w:pPr>
              <w:spacing w:line="300" w:lineRule="exact"/>
              <w:ind w:left="122" w:hangingChars="58" w:hanging="122"/>
              <w:rPr>
                <w:rFonts w:cs="Arial"/>
                <w:szCs w:val="21"/>
              </w:rPr>
            </w:pPr>
            <w:r w:rsidRPr="00D20B9F">
              <w:rPr>
                <w:rFonts w:cs="Arial"/>
                <w:szCs w:val="21"/>
              </w:rPr>
              <w:t>・津波警報が発表され津波による重大な被害が発生又は、発生のおそれがある場合</w:t>
            </w:r>
          </w:p>
        </w:tc>
      </w:tr>
      <w:tr w:rsidR="00696551" w:rsidTr="006656DB">
        <w:trPr>
          <w:jc w:val="center"/>
        </w:trPr>
        <w:tc>
          <w:tcPr>
            <w:tcW w:w="1517" w:type="dxa"/>
            <w:shd w:val="clear" w:color="auto" w:fill="auto"/>
            <w:vAlign w:val="center"/>
          </w:tcPr>
          <w:p w:rsidR="00696551" w:rsidRPr="00D20B9F" w:rsidRDefault="00696551" w:rsidP="006656DB">
            <w:pPr>
              <w:jc w:val="distribute"/>
              <w:rPr>
                <w:rFonts w:ascii="ＭＳ ゴシック" w:hAnsi="ＭＳ ゴシック"/>
              </w:rPr>
            </w:pPr>
            <w:r w:rsidRPr="00D20B9F">
              <w:rPr>
                <w:rFonts w:ascii="ＭＳ ゴシック" w:hAnsi="ＭＳ ゴシック" w:hint="eastAsia"/>
              </w:rPr>
              <w:t>洪水</w:t>
            </w:r>
          </w:p>
        </w:tc>
        <w:tc>
          <w:tcPr>
            <w:tcW w:w="2583" w:type="dxa"/>
            <w:shd w:val="clear" w:color="auto" w:fill="auto"/>
          </w:tcPr>
          <w:p w:rsidR="00696551" w:rsidRPr="00D20B9F" w:rsidRDefault="00696551" w:rsidP="006656DB">
            <w:pPr>
              <w:spacing w:line="300" w:lineRule="exact"/>
              <w:ind w:left="118" w:hangingChars="56" w:hanging="118"/>
              <w:rPr>
                <w:rFonts w:cs="Arial"/>
                <w:szCs w:val="21"/>
              </w:rPr>
            </w:pPr>
            <w:r w:rsidRPr="00D20B9F">
              <w:rPr>
                <w:rFonts w:cs="Arial"/>
                <w:szCs w:val="21"/>
              </w:rPr>
              <w:t>・洪水の起こるおそれがあり、警戒水位に達すると予想される場合</w:t>
            </w:r>
          </w:p>
        </w:tc>
        <w:tc>
          <w:tcPr>
            <w:tcW w:w="2301" w:type="dxa"/>
            <w:shd w:val="clear" w:color="auto" w:fill="auto"/>
          </w:tcPr>
          <w:p w:rsidR="00696551" w:rsidRPr="00D20B9F" w:rsidRDefault="00696551" w:rsidP="006656DB">
            <w:pPr>
              <w:spacing w:line="300" w:lineRule="exact"/>
              <w:ind w:left="126" w:hangingChars="60" w:hanging="126"/>
              <w:rPr>
                <w:rFonts w:cs="Arial"/>
                <w:szCs w:val="21"/>
              </w:rPr>
            </w:pPr>
            <w:r w:rsidRPr="00D20B9F">
              <w:rPr>
                <w:rFonts w:cs="Arial"/>
                <w:szCs w:val="21"/>
              </w:rPr>
              <w:t>・津波水位以上の高水が予想される場合</w:t>
            </w:r>
          </w:p>
        </w:tc>
        <w:tc>
          <w:tcPr>
            <w:tcW w:w="2301" w:type="dxa"/>
            <w:shd w:val="clear" w:color="auto" w:fill="auto"/>
          </w:tcPr>
          <w:p w:rsidR="00696551" w:rsidRPr="00D20B9F" w:rsidRDefault="00696551" w:rsidP="006656DB">
            <w:pPr>
              <w:spacing w:line="300" w:lineRule="exact"/>
              <w:ind w:left="122" w:hangingChars="58" w:hanging="122"/>
              <w:rPr>
                <w:rFonts w:cs="Arial"/>
                <w:szCs w:val="21"/>
              </w:rPr>
            </w:pPr>
            <w:r w:rsidRPr="00D20B9F">
              <w:rPr>
                <w:rFonts w:cs="Arial"/>
                <w:szCs w:val="21"/>
              </w:rPr>
              <w:t>・洪水による重大な被害が生ずるおそれがある場合</w:t>
            </w:r>
          </w:p>
        </w:tc>
      </w:tr>
      <w:tr w:rsidR="00696551" w:rsidTr="006656DB">
        <w:trPr>
          <w:jc w:val="center"/>
        </w:trPr>
        <w:tc>
          <w:tcPr>
            <w:tcW w:w="1517" w:type="dxa"/>
            <w:shd w:val="clear" w:color="auto" w:fill="auto"/>
            <w:vAlign w:val="center"/>
          </w:tcPr>
          <w:p w:rsidR="00696551" w:rsidRPr="00D20B9F" w:rsidRDefault="00696551" w:rsidP="006656DB">
            <w:pPr>
              <w:jc w:val="distribute"/>
              <w:rPr>
                <w:rFonts w:ascii="ＭＳ ゴシック" w:hAnsi="ＭＳ ゴシック"/>
              </w:rPr>
            </w:pPr>
            <w:r w:rsidRPr="00D20B9F">
              <w:rPr>
                <w:rFonts w:ascii="ＭＳ ゴシック" w:hAnsi="ＭＳ ゴシック" w:hint="eastAsia"/>
              </w:rPr>
              <w:t>大雨</w:t>
            </w:r>
          </w:p>
        </w:tc>
        <w:tc>
          <w:tcPr>
            <w:tcW w:w="2583" w:type="dxa"/>
            <w:shd w:val="clear" w:color="auto" w:fill="auto"/>
          </w:tcPr>
          <w:p w:rsidR="00696551" w:rsidRPr="00D20B9F" w:rsidRDefault="00696551" w:rsidP="006656DB">
            <w:pPr>
              <w:spacing w:line="300" w:lineRule="exact"/>
              <w:ind w:left="118" w:hangingChars="56" w:hanging="118"/>
              <w:rPr>
                <w:rFonts w:cs="Arial"/>
                <w:szCs w:val="21"/>
              </w:rPr>
            </w:pPr>
            <w:r w:rsidRPr="00D20B9F">
              <w:rPr>
                <w:rFonts w:cs="Arial"/>
                <w:szCs w:val="21"/>
              </w:rPr>
              <w:t>・連続雨量が</w:t>
            </w:r>
            <w:r w:rsidRPr="001A6BA0">
              <w:rPr>
                <w:rFonts w:cs="Arial"/>
                <w:i/>
                <w:color w:val="FF0000"/>
                <w:szCs w:val="21"/>
              </w:rPr>
              <w:t>70</w:t>
            </w:r>
            <w:r w:rsidRPr="001A6BA0">
              <w:rPr>
                <w:rFonts w:cs="Arial"/>
                <w:i/>
                <w:color w:val="FF0000"/>
                <w:szCs w:val="21"/>
              </w:rPr>
              <w:t>ｍｍ</w:t>
            </w:r>
            <w:r w:rsidRPr="00D20B9F">
              <w:rPr>
                <w:rFonts w:cs="Arial"/>
                <w:szCs w:val="21"/>
              </w:rPr>
              <w:t>に達した場合、又は時間雨量が</w:t>
            </w:r>
            <w:r w:rsidRPr="001A6BA0">
              <w:rPr>
                <w:rFonts w:cs="Arial"/>
                <w:i/>
                <w:color w:val="FF0000"/>
                <w:szCs w:val="21"/>
              </w:rPr>
              <w:t>30</w:t>
            </w:r>
            <w:r w:rsidRPr="001A6BA0">
              <w:rPr>
                <w:rFonts w:cs="Arial"/>
                <w:i/>
                <w:color w:val="FF0000"/>
                <w:szCs w:val="21"/>
              </w:rPr>
              <w:t>ｍｍ</w:t>
            </w:r>
            <w:r w:rsidRPr="00D20B9F">
              <w:rPr>
                <w:rFonts w:cs="Arial"/>
                <w:szCs w:val="21"/>
              </w:rPr>
              <w:t>に達した場合</w:t>
            </w:r>
          </w:p>
        </w:tc>
        <w:tc>
          <w:tcPr>
            <w:tcW w:w="2301" w:type="dxa"/>
            <w:shd w:val="clear" w:color="auto" w:fill="auto"/>
          </w:tcPr>
          <w:p w:rsidR="00696551" w:rsidRPr="00D20B9F" w:rsidRDefault="00696551" w:rsidP="006656DB">
            <w:pPr>
              <w:spacing w:line="300" w:lineRule="exact"/>
              <w:ind w:left="126" w:hangingChars="60" w:hanging="126"/>
              <w:rPr>
                <w:rFonts w:cs="Arial"/>
                <w:szCs w:val="21"/>
              </w:rPr>
            </w:pPr>
            <w:r w:rsidRPr="00D20B9F">
              <w:rPr>
                <w:rFonts w:cs="Arial"/>
                <w:szCs w:val="21"/>
              </w:rPr>
              <w:t>・連続雨量が</w:t>
            </w:r>
            <w:r w:rsidRPr="001A6BA0">
              <w:rPr>
                <w:rFonts w:cs="Arial"/>
                <w:i/>
                <w:color w:val="FF0000"/>
                <w:szCs w:val="21"/>
              </w:rPr>
              <w:t>100</w:t>
            </w:r>
            <w:r w:rsidRPr="001A6BA0">
              <w:rPr>
                <w:rFonts w:cs="Arial"/>
                <w:i/>
                <w:color w:val="FF0000"/>
                <w:szCs w:val="21"/>
              </w:rPr>
              <w:t>ｍｍ</w:t>
            </w:r>
            <w:r w:rsidRPr="00D20B9F">
              <w:rPr>
                <w:rFonts w:cs="Arial"/>
                <w:szCs w:val="21"/>
              </w:rPr>
              <w:t>に達した場合</w:t>
            </w:r>
          </w:p>
          <w:p w:rsidR="00696551" w:rsidRPr="00D20B9F" w:rsidRDefault="00696551" w:rsidP="006656DB">
            <w:pPr>
              <w:spacing w:line="300" w:lineRule="exact"/>
              <w:ind w:left="210" w:hangingChars="100" w:hanging="210"/>
              <w:rPr>
                <w:rFonts w:cs="Arial"/>
                <w:szCs w:val="21"/>
              </w:rPr>
            </w:pPr>
            <w:r w:rsidRPr="00D20B9F">
              <w:rPr>
                <w:rFonts w:cs="Arial"/>
                <w:szCs w:val="21"/>
              </w:rPr>
              <w:t>・災害が発生した場合</w:t>
            </w:r>
          </w:p>
        </w:tc>
        <w:tc>
          <w:tcPr>
            <w:tcW w:w="2301" w:type="dxa"/>
            <w:shd w:val="clear" w:color="auto" w:fill="auto"/>
          </w:tcPr>
          <w:p w:rsidR="00696551" w:rsidRPr="00D20B9F" w:rsidRDefault="00696551" w:rsidP="006656DB">
            <w:pPr>
              <w:spacing w:line="300" w:lineRule="exact"/>
              <w:ind w:left="122" w:hangingChars="58" w:hanging="122"/>
              <w:rPr>
                <w:rFonts w:cs="Arial"/>
                <w:szCs w:val="21"/>
              </w:rPr>
            </w:pPr>
            <w:r w:rsidRPr="00D20B9F">
              <w:rPr>
                <w:rFonts w:cs="Arial"/>
                <w:szCs w:val="21"/>
              </w:rPr>
              <w:t>・重大な災害が発生した場合</w:t>
            </w:r>
          </w:p>
        </w:tc>
      </w:tr>
      <w:tr w:rsidR="00696551" w:rsidTr="006656DB">
        <w:trPr>
          <w:jc w:val="center"/>
        </w:trPr>
        <w:tc>
          <w:tcPr>
            <w:tcW w:w="1517" w:type="dxa"/>
            <w:shd w:val="clear" w:color="auto" w:fill="auto"/>
            <w:vAlign w:val="center"/>
          </w:tcPr>
          <w:p w:rsidR="00696551" w:rsidRPr="00D20B9F" w:rsidRDefault="00696551" w:rsidP="006656DB">
            <w:pPr>
              <w:jc w:val="distribute"/>
              <w:rPr>
                <w:rFonts w:ascii="ＭＳ ゴシック" w:hAnsi="ＭＳ ゴシック"/>
              </w:rPr>
            </w:pPr>
            <w:r w:rsidRPr="00D20B9F">
              <w:rPr>
                <w:rFonts w:ascii="ＭＳ ゴシック" w:hAnsi="ＭＳ ゴシック" w:hint="eastAsia"/>
              </w:rPr>
              <w:t>暴風</w:t>
            </w:r>
          </w:p>
        </w:tc>
        <w:tc>
          <w:tcPr>
            <w:tcW w:w="2583" w:type="dxa"/>
            <w:shd w:val="clear" w:color="auto" w:fill="auto"/>
          </w:tcPr>
          <w:p w:rsidR="00696551" w:rsidRPr="00D20B9F" w:rsidRDefault="00696551" w:rsidP="006656DB">
            <w:pPr>
              <w:spacing w:line="300" w:lineRule="exact"/>
              <w:ind w:left="160" w:hangingChars="76" w:hanging="160"/>
              <w:rPr>
                <w:rFonts w:cs="Arial"/>
                <w:szCs w:val="21"/>
              </w:rPr>
            </w:pPr>
            <w:r w:rsidRPr="00D20B9F">
              <w:rPr>
                <w:rFonts w:cs="Arial"/>
                <w:szCs w:val="21"/>
              </w:rPr>
              <w:t>・暴風警報が発令され、災害のおそれがある場合</w:t>
            </w:r>
          </w:p>
        </w:tc>
        <w:tc>
          <w:tcPr>
            <w:tcW w:w="4602" w:type="dxa"/>
            <w:gridSpan w:val="2"/>
            <w:shd w:val="clear" w:color="auto" w:fill="auto"/>
          </w:tcPr>
          <w:p w:rsidR="00696551" w:rsidRPr="00D20B9F" w:rsidRDefault="00696551" w:rsidP="006656DB">
            <w:pPr>
              <w:spacing w:line="300" w:lineRule="exact"/>
              <w:rPr>
                <w:rFonts w:cs="Arial"/>
                <w:szCs w:val="21"/>
              </w:rPr>
            </w:pPr>
            <w:r w:rsidRPr="00D20B9F">
              <w:rPr>
                <w:rFonts w:cs="Arial"/>
                <w:szCs w:val="21"/>
              </w:rPr>
              <w:t>・暴風警報が発令され、災害が発生した場合</w:t>
            </w:r>
          </w:p>
        </w:tc>
      </w:tr>
      <w:tr w:rsidR="00696551" w:rsidTr="006656DB">
        <w:trPr>
          <w:jc w:val="center"/>
        </w:trPr>
        <w:tc>
          <w:tcPr>
            <w:tcW w:w="1517" w:type="dxa"/>
            <w:shd w:val="clear" w:color="auto" w:fill="auto"/>
            <w:vAlign w:val="center"/>
          </w:tcPr>
          <w:p w:rsidR="00696551" w:rsidRPr="00D20B9F" w:rsidRDefault="00696551" w:rsidP="006656DB">
            <w:pPr>
              <w:jc w:val="center"/>
              <w:rPr>
                <w:rFonts w:ascii="ＭＳ ゴシック" w:hAnsi="ＭＳ ゴシック"/>
              </w:rPr>
            </w:pPr>
            <w:r w:rsidRPr="00D20B9F">
              <w:rPr>
                <w:rFonts w:ascii="ＭＳ ゴシック" w:hAnsi="ＭＳ ゴシック" w:hint="eastAsia"/>
              </w:rPr>
              <w:t>大規模</w:t>
            </w:r>
            <w:r>
              <w:rPr>
                <w:rFonts w:ascii="ＭＳ ゴシック" w:hAnsi="ＭＳ ゴシック" w:hint="eastAsia"/>
              </w:rPr>
              <w:t>な</w:t>
            </w:r>
            <w:r w:rsidRPr="00D20B9F">
              <w:rPr>
                <w:rFonts w:ascii="ＭＳ ゴシック" w:hAnsi="ＭＳ ゴシック" w:hint="eastAsia"/>
              </w:rPr>
              <w:t>火事</w:t>
            </w:r>
          </w:p>
        </w:tc>
        <w:tc>
          <w:tcPr>
            <w:tcW w:w="2583" w:type="dxa"/>
            <w:shd w:val="clear" w:color="auto" w:fill="auto"/>
          </w:tcPr>
          <w:p w:rsidR="00696551" w:rsidRPr="00D20B9F" w:rsidRDefault="00696551" w:rsidP="006656DB">
            <w:pPr>
              <w:spacing w:line="300" w:lineRule="exact"/>
              <w:ind w:left="118" w:hangingChars="56" w:hanging="118"/>
              <w:rPr>
                <w:rFonts w:cs="Arial"/>
                <w:szCs w:val="21"/>
              </w:rPr>
            </w:pPr>
            <w:r w:rsidRPr="00D20B9F">
              <w:rPr>
                <w:rFonts w:cs="Arial"/>
                <w:szCs w:val="21"/>
              </w:rPr>
              <w:t>・火事の発生により会社施設等に被災のおそれがある場合</w:t>
            </w:r>
          </w:p>
        </w:tc>
        <w:tc>
          <w:tcPr>
            <w:tcW w:w="4602" w:type="dxa"/>
            <w:gridSpan w:val="2"/>
            <w:shd w:val="clear" w:color="auto" w:fill="auto"/>
          </w:tcPr>
          <w:p w:rsidR="00696551" w:rsidRPr="00D20B9F" w:rsidRDefault="00696551" w:rsidP="006656DB">
            <w:pPr>
              <w:spacing w:line="300" w:lineRule="exact"/>
              <w:ind w:left="99" w:hangingChars="47" w:hanging="99"/>
              <w:rPr>
                <w:rFonts w:cs="Arial"/>
                <w:szCs w:val="21"/>
              </w:rPr>
            </w:pPr>
            <w:r w:rsidRPr="00D20B9F">
              <w:rPr>
                <w:rFonts w:cs="Arial"/>
                <w:szCs w:val="21"/>
              </w:rPr>
              <w:t>・火事の発生により会社施設等に被災のおそれが免れないと予想された場合</w:t>
            </w:r>
          </w:p>
        </w:tc>
      </w:tr>
      <w:tr w:rsidR="00696551" w:rsidTr="006656DB">
        <w:trPr>
          <w:trHeight w:val="663"/>
          <w:jc w:val="center"/>
        </w:trPr>
        <w:tc>
          <w:tcPr>
            <w:tcW w:w="1517" w:type="dxa"/>
            <w:shd w:val="clear" w:color="auto" w:fill="auto"/>
            <w:vAlign w:val="center"/>
          </w:tcPr>
          <w:p w:rsidR="00696551" w:rsidRDefault="00696551" w:rsidP="006656DB">
            <w:pPr>
              <w:spacing w:line="240" w:lineRule="exact"/>
              <w:jc w:val="center"/>
              <w:rPr>
                <w:rFonts w:ascii="ＭＳ ゴシック" w:hAnsi="ＭＳ ゴシック"/>
              </w:rPr>
            </w:pPr>
            <w:r w:rsidRPr="00D20B9F">
              <w:rPr>
                <w:rFonts w:ascii="ＭＳ ゴシック" w:hAnsi="ＭＳ ゴシック" w:hint="eastAsia"/>
              </w:rPr>
              <w:t>その他の</w:t>
            </w:r>
          </w:p>
          <w:p w:rsidR="00696551" w:rsidRPr="00D20B9F" w:rsidRDefault="00696551" w:rsidP="006656DB">
            <w:pPr>
              <w:spacing w:line="240" w:lineRule="exact"/>
              <w:jc w:val="center"/>
              <w:rPr>
                <w:rFonts w:ascii="ＭＳ ゴシック" w:hAnsi="ＭＳ ゴシック"/>
              </w:rPr>
            </w:pPr>
            <w:r w:rsidRPr="00D20B9F">
              <w:rPr>
                <w:rFonts w:ascii="ＭＳ ゴシック" w:hAnsi="ＭＳ ゴシック" w:hint="eastAsia"/>
              </w:rPr>
              <w:t>災害や事故</w:t>
            </w:r>
          </w:p>
        </w:tc>
        <w:tc>
          <w:tcPr>
            <w:tcW w:w="7185" w:type="dxa"/>
            <w:gridSpan w:val="3"/>
            <w:shd w:val="clear" w:color="auto" w:fill="auto"/>
            <w:vAlign w:val="center"/>
          </w:tcPr>
          <w:p w:rsidR="00696551" w:rsidRPr="00D20B9F" w:rsidRDefault="00696551" w:rsidP="006656DB">
            <w:pPr>
              <w:spacing w:line="300" w:lineRule="exact"/>
              <w:jc w:val="left"/>
              <w:rPr>
                <w:rFonts w:cs="Arial"/>
                <w:szCs w:val="21"/>
              </w:rPr>
            </w:pPr>
            <w:r w:rsidRPr="00D20B9F">
              <w:rPr>
                <w:rFonts w:cs="Arial"/>
                <w:szCs w:val="21"/>
              </w:rPr>
              <w:t>・本部長が必要と認めた場合</w:t>
            </w:r>
          </w:p>
        </w:tc>
      </w:tr>
    </w:tbl>
    <w:p w:rsidR="00E70B3E" w:rsidRPr="00696551" w:rsidRDefault="00E70B3E" w:rsidP="00E70B3E"/>
    <w:p w:rsidR="00E70B3E" w:rsidRPr="00E70B3E" w:rsidRDefault="00E70B3E" w:rsidP="00E70B3E"/>
    <w:p w:rsidR="00E70B3E" w:rsidRPr="00E70B3E" w:rsidRDefault="00E70B3E" w:rsidP="00E70B3E">
      <w:pPr>
        <w:sectPr w:rsidR="00E70B3E" w:rsidRPr="00E70B3E" w:rsidSect="00DC1615">
          <w:headerReference w:type="default" r:id="rId10"/>
          <w:pgSz w:w="11906" w:h="16838"/>
          <w:pgMar w:top="1985" w:right="1701" w:bottom="1701" w:left="1701" w:header="851" w:footer="992" w:gutter="0"/>
          <w:cols w:space="425"/>
          <w:docGrid w:type="lines" w:linePitch="328"/>
        </w:sectPr>
      </w:pPr>
    </w:p>
    <w:p w:rsidR="00E70B3E" w:rsidRPr="00E70B3E" w:rsidRDefault="00E70B3E" w:rsidP="00E70B3E">
      <w:pPr>
        <w:keepNext/>
        <w:outlineLvl w:val="0"/>
        <w:rPr>
          <w:rFonts w:asciiTheme="majorHAnsi" w:eastAsiaTheme="majorEastAsia" w:hAnsiTheme="majorHAnsi" w:cstheme="majorBidi"/>
          <w:sz w:val="24"/>
          <w:szCs w:val="24"/>
        </w:rPr>
      </w:pPr>
      <w:bookmarkStart w:id="3" w:name="_Toc382658445"/>
      <w:bookmarkStart w:id="4" w:name="_Toc382782418"/>
      <w:r w:rsidRPr="00E70B3E">
        <w:rPr>
          <w:rFonts w:asciiTheme="majorHAnsi" w:eastAsiaTheme="majorEastAsia" w:hAnsiTheme="majorHAnsi" w:cstheme="majorBidi" w:hint="eastAsia"/>
          <w:sz w:val="24"/>
          <w:szCs w:val="24"/>
          <w:highlight w:val="yellow"/>
        </w:rPr>
        <w:lastRenderedPageBreak/>
        <w:t>【様式</w:t>
      </w:r>
      <w:r w:rsidRPr="00E70B3E">
        <w:rPr>
          <w:rFonts w:asciiTheme="majorHAnsi" w:eastAsiaTheme="majorEastAsia" w:hAnsiTheme="majorHAnsi" w:cstheme="majorBidi" w:hint="eastAsia"/>
          <w:sz w:val="24"/>
          <w:szCs w:val="24"/>
          <w:highlight w:val="yellow"/>
        </w:rPr>
        <w:t>09</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緊急事態発生時の組織：段階的な対応態勢</w:t>
      </w:r>
      <w:bookmarkEnd w:id="3"/>
      <w:bookmarkEnd w:id="4"/>
    </w:p>
    <w:p w:rsidR="00E70B3E" w:rsidRPr="00E70B3E" w:rsidRDefault="00E70B3E" w:rsidP="00E70B3E"/>
    <w:p w:rsidR="00E70B3E" w:rsidRPr="00E70B3E" w:rsidRDefault="00E70B3E" w:rsidP="00E70B3E">
      <w:pPr>
        <w:widowControl/>
        <w:wordWrap w:val="0"/>
        <w:autoSpaceDE w:val="0"/>
        <w:autoSpaceDN w:val="0"/>
        <w:adjustRightInd w:val="0"/>
        <w:ind w:left="1470" w:hangingChars="700" w:hanging="1470"/>
        <w:jc w:val="left"/>
        <w:rPr>
          <w:rFonts w:ascii="ＭＳ ゴシック" w:hAnsi="ＭＳ ゴシック" w:cs="Arial"/>
          <w:color w:val="000000"/>
          <w:kern w:val="0"/>
          <w:sz w:val="20"/>
          <w:szCs w:val="20"/>
        </w:rPr>
      </w:pPr>
      <w:r w:rsidRPr="00E70B3E">
        <w:rPr>
          <w:rFonts w:ascii="ＭＳ ゴシック" w:hAnsi="ＭＳ ゴシック" w:cs="Arial"/>
        </w:rPr>
        <w:t>手順</w:t>
      </w:r>
      <w:r w:rsidRPr="00E70B3E">
        <w:rPr>
          <w:rFonts w:ascii="ＭＳ ゴシック" w:hAnsi="ＭＳ ゴシック" w:cs="Arial" w:hint="eastAsia"/>
        </w:rPr>
        <w:t>（緊急時）</w:t>
      </w:r>
      <w:r w:rsidRPr="00E70B3E">
        <w:rPr>
          <w:rFonts w:ascii="ＭＳ ゴシック" w:hAnsi="ＭＳ ゴシック" w:cs="Arial"/>
        </w:rPr>
        <w:t>：</w:t>
      </w:r>
      <w:r w:rsidRPr="00E70B3E">
        <w:rPr>
          <w:rFonts w:ascii="ＭＳ ゴシック" w:hAnsi="ＭＳ ゴシック" w:cs="Arial"/>
          <w:color w:val="000000"/>
          <w:kern w:val="0"/>
          <w:sz w:val="20"/>
          <w:szCs w:val="20"/>
        </w:rPr>
        <w:t>緊急事態発生後における活動は、</w:t>
      </w:r>
      <w:r w:rsidRPr="00E70B3E">
        <w:rPr>
          <w:rFonts w:ascii="ＭＳ ゴシック" w:hAnsi="ＭＳ ゴシック" w:cs="Arial" w:hint="eastAsia"/>
          <w:color w:val="000000"/>
          <w:kern w:val="0"/>
          <w:sz w:val="20"/>
          <w:szCs w:val="20"/>
        </w:rPr>
        <w:t>下図</w:t>
      </w:r>
      <w:r w:rsidRPr="00E70B3E">
        <w:rPr>
          <w:rFonts w:ascii="ＭＳ ゴシック" w:hAnsi="ＭＳ ゴシック" w:cs="Arial"/>
          <w:color w:val="000000"/>
          <w:kern w:val="0"/>
          <w:sz w:val="20"/>
          <w:szCs w:val="20"/>
        </w:rPr>
        <w:t>の対応態勢により、</w:t>
      </w:r>
      <w:r w:rsidRPr="00E70B3E">
        <w:rPr>
          <w:rFonts w:ascii="ＭＳ ゴシック" w:hAnsi="ＭＳ ゴシック" w:cs="Arial" w:hint="eastAsia"/>
          <w:color w:val="000000"/>
          <w:kern w:val="0"/>
          <w:sz w:val="20"/>
          <w:szCs w:val="20"/>
        </w:rPr>
        <w:t>臨機応変かつ</w:t>
      </w:r>
      <w:r w:rsidRPr="00E70B3E">
        <w:rPr>
          <w:rFonts w:ascii="ＭＳ ゴシック" w:hAnsi="ＭＳ ゴシック" w:cs="Arial"/>
          <w:color w:val="000000"/>
          <w:kern w:val="0"/>
          <w:sz w:val="20"/>
          <w:szCs w:val="20"/>
        </w:rPr>
        <w:t>組織的に行う。</w:t>
      </w:r>
    </w:p>
    <w:p w:rsidR="00E70B3E" w:rsidRPr="00E70B3E" w:rsidRDefault="009C65E7" w:rsidP="00E70B3E">
      <w:pPr>
        <w:jc w:val="center"/>
      </w:pPr>
      <w:r>
        <w:rPr>
          <w:noProof/>
        </w:rPr>
        <w:drawing>
          <wp:inline distT="0" distB="0" distL="0" distR="0" wp14:anchorId="6B9AEEC2">
            <wp:extent cx="5199017" cy="717852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4969" cy="7186738"/>
                    </a:xfrm>
                    <a:prstGeom prst="rect">
                      <a:avLst/>
                    </a:prstGeom>
                    <a:noFill/>
                    <a:ln>
                      <a:noFill/>
                    </a:ln>
                  </pic:spPr>
                </pic:pic>
              </a:graphicData>
            </a:graphic>
          </wp:inline>
        </w:drawing>
      </w:r>
    </w:p>
    <w:p w:rsidR="00E70B3E" w:rsidRPr="00E70B3E" w:rsidRDefault="00E70B3E" w:rsidP="00E70B3E"/>
    <w:p w:rsidR="00E70B3E" w:rsidRPr="00E70B3E" w:rsidRDefault="00E70B3E" w:rsidP="00E70B3E">
      <w:pPr>
        <w:sectPr w:rsidR="00E70B3E" w:rsidRPr="00E70B3E" w:rsidSect="00DC1615">
          <w:pgSz w:w="11906" w:h="16838"/>
          <w:pgMar w:top="1985" w:right="1701" w:bottom="1701" w:left="1701" w:header="851" w:footer="992" w:gutter="0"/>
          <w:cols w:space="425"/>
          <w:docGrid w:type="lines" w:linePitch="328"/>
        </w:sectPr>
      </w:pPr>
    </w:p>
    <w:p w:rsidR="00E70B3E" w:rsidRPr="00E70B3E" w:rsidRDefault="00E70B3E" w:rsidP="00E70B3E">
      <w:pPr>
        <w:keepNext/>
        <w:outlineLvl w:val="0"/>
        <w:rPr>
          <w:rFonts w:asciiTheme="majorHAnsi" w:eastAsiaTheme="majorEastAsia" w:hAnsiTheme="majorHAnsi" w:cstheme="majorBidi"/>
          <w:sz w:val="24"/>
          <w:szCs w:val="24"/>
        </w:rPr>
      </w:pPr>
      <w:bookmarkStart w:id="5" w:name="_Toc382782419"/>
      <w:r w:rsidRPr="00E70B3E">
        <w:rPr>
          <w:rFonts w:asciiTheme="majorHAnsi" w:eastAsiaTheme="majorEastAsia" w:hAnsiTheme="majorHAnsi" w:cstheme="majorBidi" w:hint="eastAsia"/>
          <w:sz w:val="24"/>
          <w:szCs w:val="24"/>
          <w:highlight w:val="yellow"/>
        </w:rPr>
        <w:lastRenderedPageBreak/>
        <w:t>【様式</w:t>
      </w:r>
      <w:r w:rsidR="004543E9">
        <w:rPr>
          <w:rFonts w:asciiTheme="majorHAnsi" w:eastAsiaTheme="majorEastAsia" w:hAnsiTheme="majorHAnsi" w:cstheme="majorBidi" w:hint="eastAsia"/>
          <w:sz w:val="24"/>
          <w:szCs w:val="24"/>
          <w:highlight w:val="yellow"/>
        </w:rPr>
        <w:t>10-1</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緊急事態発生時の活動：果たすべき役割と担当部門</w:t>
      </w:r>
      <w:bookmarkEnd w:id="5"/>
    </w:p>
    <w:p w:rsidR="00E70B3E" w:rsidRPr="00E70B3E" w:rsidRDefault="00E70B3E" w:rsidP="00E70B3E"/>
    <w:p w:rsidR="00E70B3E" w:rsidRPr="00E70B3E" w:rsidRDefault="00E70B3E" w:rsidP="00E70B3E">
      <w:r w:rsidRPr="00E70B3E">
        <w:rPr>
          <w:rFonts w:hint="eastAsia"/>
        </w:rPr>
        <w:t>手順（平常時）：主管部門は、役割分担の妥当性を適宜検討する。</w:t>
      </w:r>
    </w:p>
    <w:p w:rsidR="00E70B3E" w:rsidRPr="00E70B3E" w:rsidRDefault="00E70B3E" w:rsidP="00E70B3E">
      <w:pPr>
        <w:ind w:left="1470" w:hangingChars="700" w:hanging="1470"/>
        <w:rPr>
          <w:rFonts w:ascii="ＭＳ ゴシック" w:hAnsi="ＭＳ ゴシック" w:cs="Arial"/>
          <w:color w:val="000000"/>
          <w:kern w:val="0"/>
          <w:sz w:val="20"/>
          <w:szCs w:val="20"/>
        </w:rPr>
      </w:pPr>
      <w:r w:rsidRPr="00E70B3E">
        <w:rPr>
          <w:rFonts w:ascii="ＭＳ ゴシック" w:hAnsi="ＭＳ ゴシック" w:cs="Arial"/>
        </w:rPr>
        <w:t>手順</w:t>
      </w:r>
      <w:r w:rsidRPr="00E70B3E">
        <w:rPr>
          <w:rFonts w:ascii="ＭＳ ゴシック" w:hAnsi="ＭＳ ゴシック" w:cs="Arial" w:hint="eastAsia"/>
        </w:rPr>
        <w:t>（緊急時）</w:t>
      </w:r>
      <w:r w:rsidRPr="00E70B3E">
        <w:rPr>
          <w:rFonts w:ascii="ＭＳ ゴシック" w:hAnsi="ＭＳ ゴシック" w:cs="Arial"/>
        </w:rPr>
        <w:t>：</w:t>
      </w:r>
      <w:r w:rsidRPr="00E70B3E">
        <w:rPr>
          <w:rFonts w:ascii="ＭＳ ゴシック" w:hAnsi="ＭＳ ゴシック" w:cs="Arial"/>
          <w:color w:val="000000"/>
          <w:kern w:val="0"/>
          <w:sz w:val="20"/>
          <w:szCs w:val="20"/>
        </w:rPr>
        <w:t>緊急事態</w:t>
      </w:r>
      <w:r w:rsidRPr="00E70B3E">
        <w:rPr>
          <w:rFonts w:ascii="ＭＳ ゴシック" w:hAnsi="ＭＳ ゴシック" w:cs="Arial" w:hint="eastAsia"/>
          <w:color w:val="000000"/>
          <w:kern w:val="0"/>
          <w:sz w:val="20"/>
          <w:szCs w:val="20"/>
        </w:rPr>
        <w:t>発生時には、以下</w:t>
      </w:r>
      <w:r w:rsidR="006656DB">
        <w:rPr>
          <w:rFonts w:cs="Arial" w:hint="eastAsia"/>
          <w:color w:val="000000"/>
          <w:kern w:val="0"/>
          <w:sz w:val="20"/>
          <w:szCs w:val="20"/>
        </w:rPr>
        <w:t>6</w:t>
      </w:r>
      <w:r w:rsidRPr="00E70B3E">
        <w:rPr>
          <w:rFonts w:ascii="ＭＳ ゴシック" w:hAnsi="ＭＳ ゴシック" w:cs="Arial" w:hint="eastAsia"/>
          <w:color w:val="000000"/>
          <w:kern w:val="0"/>
          <w:sz w:val="20"/>
          <w:szCs w:val="20"/>
        </w:rPr>
        <w:t>個の役割を、担当部門が中心となって全社で手分けをして遂行する。</w:t>
      </w:r>
    </w:p>
    <w:p w:rsidR="00E70B3E" w:rsidRPr="00E70B3E" w:rsidRDefault="00E70B3E" w:rsidP="00E70B3E"/>
    <w:tbl>
      <w:tblPr>
        <w:tblStyle w:val="22"/>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567"/>
        <w:gridCol w:w="2409"/>
        <w:gridCol w:w="2552"/>
        <w:gridCol w:w="1234"/>
        <w:gridCol w:w="1176"/>
      </w:tblGrid>
      <w:tr w:rsidR="00E70B3E" w:rsidRPr="00E70B3E" w:rsidTr="004440A3">
        <w:tc>
          <w:tcPr>
            <w:tcW w:w="1101" w:type="dxa"/>
            <w:tcBorders>
              <w:top w:val="single" w:sz="12" w:space="0" w:color="auto"/>
              <w:bottom w:val="dashSmallGap" w:sz="4" w:space="0" w:color="auto"/>
            </w:tcBorders>
            <w:shd w:val="clear" w:color="auto" w:fill="EAF1DD" w:themeFill="accent3" w:themeFillTint="33"/>
          </w:tcPr>
          <w:p w:rsidR="00E70B3E" w:rsidRPr="00E70B3E" w:rsidRDefault="00E70B3E" w:rsidP="00E70B3E">
            <w:pPr>
              <w:jc w:val="center"/>
            </w:pPr>
            <w:r w:rsidRPr="00E70B3E">
              <w:rPr>
                <w:rFonts w:hint="eastAsia"/>
              </w:rPr>
              <w:t>段階</w:t>
            </w:r>
          </w:p>
        </w:tc>
        <w:tc>
          <w:tcPr>
            <w:tcW w:w="567" w:type="dxa"/>
            <w:tcBorders>
              <w:top w:val="single" w:sz="12" w:space="0" w:color="auto"/>
            </w:tcBorders>
            <w:shd w:val="clear" w:color="auto" w:fill="EAF1DD" w:themeFill="accent3" w:themeFillTint="33"/>
          </w:tcPr>
          <w:p w:rsidR="00E70B3E" w:rsidRPr="00E70B3E" w:rsidRDefault="00E70B3E" w:rsidP="004440A3">
            <w:pPr>
              <w:jc w:val="center"/>
            </w:pPr>
            <w:r w:rsidRPr="00E70B3E">
              <w:rPr>
                <w:rFonts w:hint="eastAsia"/>
              </w:rPr>
              <w:t>No.</w:t>
            </w:r>
          </w:p>
        </w:tc>
        <w:tc>
          <w:tcPr>
            <w:tcW w:w="2409" w:type="dxa"/>
            <w:tcBorders>
              <w:top w:val="single" w:sz="12" w:space="0" w:color="auto"/>
            </w:tcBorders>
            <w:shd w:val="clear" w:color="auto" w:fill="EAF1DD" w:themeFill="accent3" w:themeFillTint="33"/>
          </w:tcPr>
          <w:p w:rsidR="00E70B3E" w:rsidRPr="00E70B3E" w:rsidRDefault="00E70B3E" w:rsidP="00E70B3E">
            <w:pPr>
              <w:jc w:val="center"/>
            </w:pPr>
            <w:r w:rsidRPr="00E70B3E">
              <w:rPr>
                <w:rFonts w:hint="eastAsia"/>
              </w:rPr>
              <w:t>役割</w:t>
            </w:r>
          </w:p>
        </w:tc>
        <w:tc>
          <w:tcPr>
            <w:tcW w:w="2552" w:type="dxa"/>
            <w:tcBorders>
              <w:top w:val="single" w:sz="12" w:space="0" w:color="auto"/>
            </w:tcBorders>
            <w:shd w:val="clear" w:color="auto" w:fill="EAF1DD" w:themeFill="accent3" w:themeFillTint="33"/>
          </w:tcPr>
          <w:p w:rsidR="00E70B3E" w:rsidRPr="00E70B3E" w:rsidRDefault="00E70B3E" w:rsidP="00E70B3E">
            <w:pPr>
              <w:jc w:val="center"/>
            </w:pPr>
            <w:r w:rsidRPr="00E70B3E">
              <w:rPr>
                <w:rFonts w:hint="eastAsia"/>
              </w:rPr>
              <w:t>具体的活動例</w:t>
            </w:r>
          </w:p>
        </w:tc>
        <w:tc>
          <w:tcPr>
            <w:tcW w:w="1234" w:type="dxa"/>
            <w:tcBorders>
              <w:top w:val="single" w:sz="12" w:space="0" w:color="auto"/>
              <w:right w:val="dashSmallGap" w:sz="4" w:space="0" w:color="auto"/>
            </w:tcBorders>
            <w:shd w:val="clear" w:color="auto" w:fill="EAF1DD" w:themeFill="accent3" w:themeFillTint="33"/>
          </w:tcPr>
          <w:p w:rsidR="00E70B3E" w:rsidRPr="00E70B3E" w:rsidRDefault="00E70B3E" w:rsidP="00E70B3E">
            <w:pPr>
              <w:jc w:val="center"/>
            </w:pPr>
            <w:r w:rsidRPr="00E70B3E">
              <w:rPr>
                <w:rFonts w:hint="eastAsia"/>
              </w:rPr>
              <w:t>主担当</w:t>
            </w:r>
          </w:p>
        </w:tc>
        <w:tc>
          <w:tcPr>
            <w:tcW w:w="1176" w:type="dxa"/>
            <w:tcBorders>
              <w:top w:val="single" w:sz="12" w:space="0" w:color="auto"/>
              <w:left w:val="dashSmallGap" w:sz="4" w:space="0" w:color="auto"/>
              <w:bottom w:val="dashSmallGap" w:sz="4" w:space="0" w:color="auto"/>
            </w:tcBorders>
            <w:shd w:val="clear" w:color="auto" w:fill="EAF1DD" w:themeFill="accent3" w:themeFillTint="33"/>
          </w:tcPr>
          <w:p w:rsidR="00E70B3E" w:rsidRPr="00E70B3E" w:rsidRDefault="00E70B3E" w:rsidP="00E70B3E">
            <w:pPr>
              <w:jc w:val="center"/>
            </w:pPr>
            <w:r w:rsidRPr="00E70B3E">
              <w:rPr>
                <w:rFonts w:hint="eastAsia"/>
              </w:rPr>
              <w:t>支援担当</w:t>
            </w:r>
          </w:p>
        </w:tc>
      </w:tr>
      <w:tr w:rsidR="00E70B3E" w:rsidRPr="00E70B3E" w:rsidTr="004440A3">
        <w:tc>
          <w:tcPr>
            <w:tcW w:w="1101" w:type="dxa"/>
            <w:vMerge w:val="restart"/>
            <w:tcBorders>
              <w:top w:val="dashSmallGap" w:sz="4" w:space="0" w:color="auto"/>
              <w:bottom w:val="single" w:sz="4" w:space="0" w:color="auto"/>
            </w:tcBorders>
            <w:vAlign w:val="center"/>
          </w:tcPr>
          <w:p w:rsidR="00E70B3E" w:rsidRPr="00E70B3E" w:rsidRDefault="00E70B3E" w:rsidP="00E70B3E">
            <w:r w:rsidRPr="00E70B3E">
              <w:rPr>
                <w:rFonts w:hint="eastAsia"/>
              </w:rPr>
              <w:t>緊急事態対応</w:t>
            </w:r>
          </w:p>
        </w:tc>
        <w:tc>
          <w:tcPr>
            <w:tcW w:w="567" w:type="dxa"/>
            <w:tcBorders>
              <w:top w:val="dashSmallGap" w:sz="4" w:space="0" w:color="auto"/>
            </w:tcBorders>
            <w:vAlign w:val="center"/>
          </w:tcPr>
          <w:p w:rsidR="00E70B3E" w:rsidRPr="00E70B3E" w:rsidRDefault="00E70B3E" w:rsidP="004440A3">
            <w:pPr>
              <w:jc w:val="center"/>
            </w:pPr>
            <w:r w:rsidRPr="00E70B3E">
              <w:rPr>
                <w:rFonts w:hint="eastAsia"/>
              </w:rPr>
              <w:t>01</w:t>
            </w:r>
          </w:p>
        </w:tc>
        <w:tc>
          <w:tcPr>
            <w:tcW w:w="2409" w:type="dxa"/>
            <w:tcBorders>
              <w:top w:val="dashSmallGap" w:sz="4" w:space="0" w:color="auto"/>
            </w:tcBorders>
            <w:vAlign w:val="center"/>
          </w:tcPr>
          <w:p w:rsidR="00E70B3E" w:rsidRPr="00E70B3E" w:rsidRDefault="00E70B3E" w:rsidP="00E70B3E">
            <w:r w:rsidRPr="00E70B3E">
              <w:rPr>
                <w:rFonts w:hint="eastAsia"/>
              </w:rPr>
              <w:t>指揮命令等の統括</w:t>
            </w:r>
          </w:p>
        </w:tc>
        <w:tc>
          <w:tcPr>
            <w:tcW w:w="2552" w:type="dxa"/>
            <w:tcBorders>
              <w:top w:val="dashSmallGap" w:sz="4" w:space="0" w:color="auto"/>
            </w:tcBorders>
            <w:vAlign w:val="center"/>
          </w:tcPr>
          <w:p w:rsidR="00E70B3E" w:rsidRPr="00E70B3E" w:rsidRDefault="00E70B3E" w:rsidP="00E70B3E">
            <w:r w:rsidRPr="00E70B3E">
              <w:rPr>
                <w:rFonts w:hint="eastAsia"/>
              </w:rPr>
              <w:t>対策本部組織、指示命令系統、代行順位等</w:t>
            </w:r>
          </w:p>
        </w:tc>
        <w:tc>
          <w:tcPr>
            <w:tcW w:w="1234" w:type="dxa"/>
            <w:tcBorders>
              <w:top w:val="dashSmallGap" w:sz="4" w:space="0" w:color="auto"/>
              <w:right w:val="dashSmallGap" w:sz="4" w:space="0" w:color="auto"/>
            </w:tcBorders>
            <w:vAlign w:val="center"/>
          </w:tcPr>
          <w:p w:rsidR="00E70B3E" w:rsidRPr="00E70B3E" w:rsidRDefault="00E70B3E" w:rsidP="00E70B3E"/>
        </w:tc>
        <w:tc>
          <w:tcPr>
            <w:tcW w:w="1176" w:type="dxa"/>
            <w:tcBorders>
              <w:top w:val="dashSmallGap" w:sz="4" w:space="0" w:color="auto"/>
              <w:left w:val="dashSmallGap" w:sz="4" w:space="0" w:color="auto"/>
            </w:tcBorders>
            <w:vAlign w:val="center"/>
          </w:tcPr>
          <w:p w:rsidR="00E70B3E" w:rsidRPr="00E70B3E" w:rsidRDefault="00E70B3E" w:rsidP="00E70B3E"/>
        </w:tc>
      </w:tr>
      <w:tr w:rsidR="00E70B3E" w:rsidRPr="00E70B3E" w:rsidTr="004440A3">
        <w:tc>
          <w:tcPr>
            <w:tcW w:w="1101" w:type="dxa"/>
            <w:vMerge/>
            <w:tcBorders>
              <w:top w:val="single" w:sz="6" w:space="0" w:color="auto"/>
              <w:bottom w:val="single" w:sz="4" w:space="0" w:color="auto"/>
            </w:tcBorders>
            <w:vAlign w:val="center"/>
          </w:tcPr>
          <w:p w:rsidR="00E70B3E" w:rsidRPr="00E70B3E" w:rsidRDefault="00E70B3E" w:rsidP="00E70B3E"/>
        </w:tc>
        <w:tc>
          <w:tcPr>
            <w:tcW w:w="567" w:type="dxa"/>
            <w:vAlign w:val="center"/>
          </w:tcPr>
          <w:p w:rsidR="00E70B3E" w:rsidRPr="00E70B3E" w:rsidRDefault="00E70B3E" w:rsidP="004440A3">
            <w:pPr>
              <w:jc w:val="center"/>
            </w:pPr>
            <w:r w:rsidRPr="00E70B3E">
              <w:rPr>
                <w:rFonts w:hint="eastAsia"/>
              </w:rPr>
              <w:t>02</w:t>
            </w:r>
          </w:p>
        </w:tc>
        <w:tc>
          <w:tcPr>
            <w:tcW w:w="2409" w:type="dxa"/>
            <w:vAlign w:val="center"/>
          </w:tcPr>
          <w:p w:rsidR="00E70B3E" w:rsidRPr="00E70B3E" w:rsidRDefault="00E70B3E" w:rsidP="00E70B3E">
            <w:r w:rsidRPr="00E70B3E">
              <w:rPr>
                <w:rFonts w:hint="eastAsia"/>
              </w:rPr>
              <w:t>通信手段の確保</w:t>
            </w:r>
          </w:p>
        </w:tc>
        <w:tc>
          <w:tcPr>
            <w:tcW w:w="2552" w:type="dxa"/>
            <w:vAlign w:val="center"/>
          </w:tcPr>
          <w:p w:rsidR="00E70B3E" w:rsidRPr="00E70B3E" w:rsidRDefault="00E70B3E" w:rsidP="00E70B3E">
            <w:r w:rsidRPr="00E70B3E">
              <w:rPr>
                <w:rFonts w:hint="eastAsia"/>
              </w:rPr>
              <w:t>災害時優先電話、衛生携帯電話の導入等</w:t>
            </w:r>
          </w:p>
        </w:tc>
        <w:tc>
          <w:tcPr>
            <w:tcW w:w="1234" w:type="dxa"/>
            <w:tcBorders>
              <w:right w:val="dashSmallGap" w:sz="4" w:space="0" w:color="auto"/>
            </w:tcBorders>
            <w:vAlign w:val="center"/>
          </w:tcPr>
          <w:p w:rsidR="00E70B3E" w:rsidRPr="00E70B3E" w:rsidRDefault="00E70B3E" w:rsidP="00E70B3E"/>
        </w:tc>
        <w:tc>
          <w:tcPr>
            <w:tcW w:w="1176" w:type="dxa"/>
            <w:tcBorders>
              <w:left w:val="dashSmallGap" w:sz="4" w:space="0" w:color="auto"/>
            </w:tcBorders>
            <w:vAlign w:val="center"/>
          </w:tcPr>
          <w:p w:rsidR="00E70B3E" w:rsidRPr="00E70B3E" w:rsidRDefault="00E70B3E" w:rsidP="00E70B3E"/>
        </w:tc>
      </w:tr>
      <w:tr w:rsidR="006656DB" w:rsidRPr="00E70B3E" w:rsidTr="004440A3">
        <w:tc>
          <w:tcPr>
            <w:tcW w:w="1101" w:type="dxa"/>
            <w:vMerge/>
            <w:tcBorders>
              <w:top w:val="single" w:sz="6" w:space="0" w:color="auto"/>
              <w:bottom w:val="single" w:sz="4" w:space="0" w:color="auto"/>
            </w:tcBorders>
            <w:vAlign w:val="center"/>
          </w:tcPr>
          <w:p w:rsidR="006656DB" w:rsidRPr="00E70B3E" w:rsidRDefault="006656DB" w:rsidP="00E70B3E"/>
        </w:tc>
        <w:tc>
          <w:tcPr>
            <w:tcW w:w="567" w:type="dxa"/>
            <w:vAlign w:val="center"/>
          </w:tcPr>
          <w:p w:rsidR="006656DB" w:rsidRPr="00E70B3E" w:rsidRDefault="006656DB" w:rsidP="006656DB">
            <w:pPr>
              <w:jc w:val="center"/>
            </w:pPr>
            <w:r w:rsidRPr="00E70B3E">
              <w:rPr>
                <w:rFonts w:hint="eastAsia"/>
              </w:rPr>
              <w:t>04</w:t>
            </w:r>
          </w:p>
        </w:tc>
        <w:tc>
          <w:tcPr>
            <w:tcW w:w="2409" w:type="dxa"/>
            <w:vAlign w:val="center"/>
          </w:tcPr>
          <w:p w:rsidR="006656DB" w:rsidRPr="00E70B3E" w:rsidRDefault="006656DB" w:rsidP="006656DB">
            <w:r>
              <w:rPr>
                <w:rFonts w:hint="eastAsia"/>
              </w:rPr>
              <w:t>警報</w:t>
            </w:r>
          </w:p>
        </w:tc>
        <w:tc>
          <w:tcPr>
            <w:tcW w:w="2552" w:type="dxa"/>
            <w:vAlign w:val="center"/>
          </w:tcPr>
          <w:p w:rsidR="006656DB" w:rsidRPr="00E70B3E" w:rsidRDefault="006656DB" w:rsidP="006656DB">
            <w:r>
              <w:rPr>
                <w:rFonts w:hint="eastAsia"/>
              </w:rPr>
              <w:t>館内放送、災害通報・</w:t>
            </w:r>
            <w:r w:rsidRPr="00E70B3E">
              <w:rPr>
                <w:rFonts w:hint="eastAsia"/>
              </w:rPr>
              <w:t>安否確認システム</w:t>
            </w:r>
            <w:r w:rsidR="00075F13">
              <w:rPr>
                <w:rFonts w:hint="eastAsia"/>
              </w:rPr>
              <w:t>等</w:t>
            </w:r>
          </w:p>
        </w:tc>
        <w:tc>
          <w:tcPr>
            <w:tcW w:w="1234" w:type="dxa"/>
            <w:tcBorders>
              <w:right w:val="dashSmallGap" w:sz="4" w:space="0" w:color="auto"/>
            </w:tcBorders>
            <w:vAlign w:val="center"/>
          </w:tcPr>
          <w:p w:rsidR="006656DB" w:rsidRPr="00E70B3E" w:rsidRDefault="006656DB" w:rsidP="006656DB"/>
        </w:tc>
        <w:tc>
          <w:tcPr>
            <w:tcW w:w="1176" w:type="dxa"/>
            <w:tcBorders>
              <w:left w:val="dashSmallGap" w:sz="4" w:space="0" w:color="auto"/>
            </w:tcBorders>
            <w:vAlign w:val="center"/>
          </w:tcPr>
          <w:p w:rsidR="006656DB" w:rsidRPr="00E70B3E" w:rsidRDefault="006656DB" w:rsidP="006656DB"/>
        </w:tc>
      </w:tr>
      <w:tr w:rsidR="006656DB" w:rsidRPr="00E70B3E" w:rsidTr="004440A3">
        <w:tc>
          <w:tcPr>
            <w:tcW w:w="1101" w:type="dxa"/>
            <w:vMerge/>
            <w:tcBorders>
              <w:top w:val="single" w:sz="6" w:space="0" w:color="auto"/>
              <w:bottom w:val="single" w:sz="4" w:space="0" w:color="auto"/>
            </w:tcBorders>
            <w:vAlign w:val="center"/>
          </w:tcPr>
          <w:p w:rsidR="006656DB" w:rsidRPr="00E70B3E" w:rsidRDefault="006656DB" w:rsidP="00E70B3E"/>
        </w:tc>
        <w:tc>
          <w:tcPr>
            <w:tcW w:w="567" w:type="dxa"/>
            <w:vAlign w:val="center"/>
          </w:tcPr>
          <w:p w:rsidR="006656DB" w:rsidRPr="00E70B3E" w:rsidRDefault="006656DB" w:rsidP="004440A3">
            <w:pPr>
              <w:jc w:val="center"/>
            </w:pPr>
            <w:r w:rsidRPr="00E70B3E">
              <w:rPr>
                <w:rFonts w:hint="eastAsia"/>
              </w:rPr>
              <w:t>06</w:t>
            </w:r>
          </w:p>
        </w:tc>
        <w:tc>
          <w:tcPr>
            <w:tcW w:w="2409" w:type="dxa"/>
            <w:vAlign w:val="center"/>
          </w:tcPr>
          <w:p w:rsidR="006656DB" w:rsidRPr="00E70B3E" w:rsidRDefault="006656DB" w:rsidP="00E70B3E">
            <w:r w:rsidRPr="00E70B3E">
              <w:rPr>
                <w:rFonts w:hint="eastAsia"/>
              </w:rPr>
              <w:t>避難誘導</w:t>
            </w:r>
          </w:p>
        </w:tc>
        <w:tc>
          <w:tcPr>
            <w:tcW w:w="2552" w:type="dxa"/>
            <w:vAlign w:val="center"/>
          </w:tcPr>
          <w:p w:rsidR="006656DB" w:rsidRPr="00E70B3E" w:rsidRDefault="006656DB" w:rsidP="00E70B3E">
            <w:r w:rsidRPr="00E70B3E">
              <w:rPr>
                <w:rFonts w:hint="eastAsia"/>
              </w:rPr>
              <w:t>避難ルートの設定、避難手順等</w:t>
            </w:r>
          </w:p>
        </w:tc>
        <w:tc>
          <w:tcPr>
            <w:tcW w:w="1234" w:type="dxa"/>
            <w:tcBorders>
              <w:right w:val="dashSmallGap" w:sz="4" w:space="0" w:color="auto"/>
            </w:tcBorders>
            <w:vAlign w:val="center"/>
          </w:tcPr>
          <w:p w:rsidR="006656DB" w:rsidRPr="00E70B3E" w:rsidRDefault="006656DB" w:rsidP="00E70B3E"/>
        </w:tc>
        <w:tc>
          <w:tcPr>
            <w:tcW w:w="1176" w:type="dxa"/>
            <w:tcBorders>
              <w:left w:val="dashSmallGap" w:sz="4" w:space="0" w:color="auto"/>
            </w:tcBorders>
            <w:vAlign w:val="center"/>
          </w:tcPr>
          <w:p w:rsidR="006656DB" w:rsidRPr="00E70B3E" w:rsidRDefault="006656DB" w:rsidP="00E70B3E"/>
        </w:tc>
      </w:tr>
      <w:tr w:rsidR="006656DB" w:rsidRPr="00E70B3E" w:rsidTr="004440A3">
        <w:tc>
          <w:tcPr>
            <w:tcW w:w="1101" w:type="dxa"/>
            <w:vMerge/>
            <w:tcBorders>
              <w:top w:val="single" w:sz="6" w:space="0" w:color="auto"/>
              <w:bottom w:val="single" w:sz="4" w:space="0" w:color="auto"/>
            </w:tcBorders>
            <w:vAlign w:val="center"/>
          </w:tcPr>
          <w:p w:rsidR="006656DB" w:rsidRPr="00E70B3E" w:rsidRDefault="006656DB" w:rsidP="00E70B3E"/>
        </w:tc>
        <w:tc>
          <w:tcPr>
            <w:tcW w:w="567" w:type="dxa"/>
            <w:vAlign w:val="center"/>
          </w:tcPr>
          <w:p w:rsidR="006656DB" w:rsidRPr="00E70B3E" w:rsidRDefault="006656DB" w:rsidP="004440A3">
            <w:pPr>
              <w:jc w:val="center"/>
            </w:pPr>
            <w:r w:rsidRPr="00E70B3E">
              <w:rPr>
                <w:rFonts w:hint="eastAsia"/>
              </w:rPr>
              <w:t>08</w:t>
            </w:r>
          </w:p>
        </w:tc>
        <w:tc>
          <w:tcPr>
            <w:tcW w:w="2409" w:type="dxa"/>
            <w:vAlign w:val="center"/>
          </w:tcPr>
          <w:p w:rsidR="006656DB" w:rsidRPr="00E70B3E" w:rsidRDefault="006656DB" w:rsidP="00E70B3E">
            <w:r w:rsidRPr="00E70B3E">
              <w:rPr>
                <w:rFonts w:hint="eastAsia"/>
              </w:rPr>
              <w:t>避難・救援救護</w:t>
            </w:r>
          </w:p>
        </w:tc>
        <w:tc>
          <w:tcPr>
            <w:tcW w:w="2552" w:type="dxa"/>
            <w:vAlign w:val="center"/>
          </w:tcPr>
          <w:p w:rsidR="006656DB" w:rsidRPr="00E70B3E" w:rsidRDefault="006656DB" w:rsidP="00E70B3E">
            <w:r w:rsidRPr="00E70B3E">
              <w:rPr>
                <w:rFonts w:hint="eastAsia"/>
              </w:rPr>
              <w:t>避難所・応急救護所の設置、運営等</w:t>
            </w:r>
          </w:p>
        </w:tc>
        <w:tc>
          <w:tcPr>
            <w:tcW w:w="1234" w:type="dxa"/>
            <w:tcBorders>
              <w:right w:val="dashSmallGap" w:sz="4" w:space="0" w:color="auto"/>
            </w:tcBorders>
            <w:vAlign w:val="center"/>
          </w:tcPr>
          <w:p w:rsidR="006656DB" w:rsidRPr="00E70B3E" w:rsidRDefault="006656DB" w:rsidP="00E70B3E"/>
        </w:tc>
        <w:tc>
          <w:tcPr>
            <w:tcW w:w="1176" w:type="dxa"/>
            <w:tcBorders>
              <w:left w:val="dashSmallGap" w:sz="4" w:space="0" w:color="auto"/>
            </w:tcBorders>
            <w:vAlign w:val="center"/>
          </w:tcPr>
          <w:p w:rsidR="006656DB" w:rsidRPr="00E70B3E" w:rsidRDefault="006656DB" w:rsidP="00E70B3E"/>
        </w:tc>
      </w:tr>
      <w:tr w:rsidR="006656DB" w:rsidRPr="00E70B3E" w:rsidTr="004440A3">
        <w:tc>
          <w:tcPr>
            <w:tcW w:w="1101" w:type="dxa"/>
            <w:vMerge/>
            <w:tcBorders>
              <w:top w:val="single" w:sz="6" w:space="0" w:color="auto"/>
              <w:bottom w:val="single" w:sz="12" w:space="0" w:color="auto"/>
            </w:tcBorders>
            <w:vAlign w:val="center"/>
          </w:tcPr>
          <w:p w:rsidR="006656DB" w:rsidRPr="00E70B3E" w:rsidRDefault="006656DB" w:rsidP="00E70B3E"/>
        </w:tc>
        <w:tc>
          <w:tcPr>
            <w:tcW w:w="567" w:type="dxa"/>
            <w:tcBorders>
              <w:bottom w:val="single" w:sz="12" w:space="0" w:color="auto"/>
            </w:tcBorders>
            <w:vAlign w:val="center"/>
          </w:tcPr>
          <w:p w:rsidR="006656DB" w:rsidRPr="00E70B3E" w:rsidRDefault="006656DB" w:rsidP="004440A3">
            <w:pPr>
              <w:jc w:val="center"/>
            </w:pPr>
            <w:r>
              <w:rPr>
                <w:rFonts w:hint="eastAsia"/>
              </w:rPr>
              <w:t>13</w:t>
            </w:r>
          </w:p>
        </w:tc>
        <w:tc>
          <w:tcPr>
            <w:tcW w:w="2409" w:type="dxa"/>
            <w:tcBorders>
              <w:bottom w:val="single" w:sz="12" w:space="0" w:color="auto"/>
            </w:tcBorders>
            <w:vAlign w:val="center"/>
          </w:tcPr>
          <w:p w:rsidR="006656DB" w:rsidRPr="00E70B3E" w:rsidRDefault="006656DB" w:rsidP="00E70B3E">
            <w:r w:rsidRPr="00E70B3E">
              <w:rPr>
                <w:rFonts w:hint="eastAsia"/>
              </w:rPr>
              <w:t>被害状況調査</w:t>
            </w:r>
          </w:p>
        </w:tc>
        <w:tc>
          <w:tcPr>
            <w:tcW w:w="2552" w:type="dxa"/>
            <w:tcBorders>
              <w:bottom w:val="single" w:sz="12" w:space="0" w:color="auto"/>
            </w:tcBorders>
            <w:vAlign w:val="center"/>
          </w:tcPr>
          <w:p w:rsidR="006656DB" w:rsidRPr="00E70B3E" w:rsidRDefault="006656DB" w:rsidP="00E70B3E">
            <w:r w:rsidRPr="00E70B3E">
              <w:rPr>
                <w:rFonts w:hint="eastAsia"/>
              </w:rPr>
              <w:t>安否確認、自社の拠点や取引先等の被害状況調査</w:t>
            </w:r>
          </w:p>
        </w:tc>
        <w:tc>
          <w:tcPr>
            <w:tcW w:w="1234" w:type="dxa"/>
            <w:tcBorders>
              <w:bottom w:val="single" w:sz="12" w:space="0" w:color="auto"/>
              <w:right w:val="dashSmallGap" w:sz="4" w:space="0" w:color="auto"/>
            </w:tcBorders>
            <w:vAlign w:val="center"/>
          </w:tcPr>
          <w:p w:rsidR="006656DB" w:rsidRPr="00E70B3E" w:rsidRDefault="006656DB" w:rsidP="00E70B3E"/>
        </w:tc>
        <w:tc>
          <w:tcPr>
            <w:tcW w:w="1176" w:type="dxa"/>
            <w:tcBorders>
              <w:left w:val="dashSmallGap" w:sz="4" w:space="0" w:color="auto"/>
              <w:bottom w:val="single" w:sz="12" w:space="0" w:color="auto"/>
            </w:tcBorders>
            <w:vAlign w:val="center"/>
          </w:tcPr>
          <w:p w:rsidR="006656DB" w:rsidRPr="00E70B3E" w:rsidRDefault="006656DB" w:rsidP="00E70B3E"/>
        </w:tc>
      </w:tr>
    </w:tbl>
    <w:p w:rsidR="00E70B3E" w:rsidRPr="00E70B3E" w:rsidRDefault="00E70B3E" w:rsidP="00E70B3E"/>
    <w:p w:rsidR="00E70B3E" w:rsidRPr="00E70B3E" w:rsidRDefault="00E70B3E" w:rsidP="00E70B3E">
      <w:pPr>
        <w:widowControl/>
        <w:jc w:val="left"/>
      </w:pPr>
      <w:r w:rsidRPr="00E70B3E">
        <w:br w:type="page"/>
      </w:r>
    </w:p>
    <w:p w:rsidR="00E70B3E" w:rsidRPr="00E70B3E" w:rsidRDefault="00E70B3E" w:rsidP="00E70B3E">
      <w:pPr>
        <w:keepNext/>
        <w:outlineLvl w:val="0"/>
        <w:rPr>
          <w:rFonts w:asciiTheme="majorHAnsi" w:eastAsiaTheme="majorEastAsia" w:hAnsiTheme="majorHAnsi" w:cstheme="majorBidi"/>
          <w:sz w:val="24"/>
          <w:szCs w:val="24"/>
        </w:rPr>
      </w:pPr>
      <w:bookmarkStart w:id="6" w:name="_Toc382782420"/>
      <w:r w:rsidRPr="00E70B3E">
        <w:rPr>
          <w:rFonts w:asciiTheme="majorHAnsi" w:eastAsiaTheme="majorEastAsia" w:hAnsiTheme="majorHAnsi" w:cstheme="majorBidi" w:hint="eastAsia"/>
          <w:sz w:val="24"/>
          <w:szCs w:val="24"/>
          <w:highlight w:val="yellow"/>
        </w:rPr>
        <w:lastRenderedPageBreak/>
        <w:t>【様式</w:t>
      </w:r>
      <w:r w:rsidR="004543E9">
        <w:rPr>
          <w:rFonts w:asciiTheme="majorHAnsi" w:eastAsiaTheme="majorEastAsia" w:hAnsiTheme="majorHAnsi" w:cstheme="majorBidi" w:hint="eastAsia"/>
          <w:sz w:val="24"/>
          <w:szCs w:val="24"/>
          <w:highlight w:val="yellow"/>
        </w:rPr>
        <w:t>11-1</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緊急事態発生時の活動：役割を遂行するための具体的活動</w:t>
      </w:r>
      <w:bookmarkEnd w:id="6"/>
    </w:p>
    <w:p w:rsidR="00E70B3E" w:rsidRPr="00E70B3E" w:rsidRDefault="00E70B3E" w:rsidP="00E70B3E"/>
    <w:p w:rsidR="00E70B3E" w:rsidRPr="00E70B3E" w:rsidRDefault="00E70B3E" w:rsidP="00E70B3E">
      <w:r w:rsidRPr="00E70B3E">
        <w:rPr>
          <w:rFonts w:hint="eastAsia"/>
        </w:rPr>
        <w:t>手順（平常時）：訓練・演習等により、下記活動内容を習得する</w:t>
      </w:r>
    </w:p>
    <w:p w:rsidR="00E70B3E" w:rsidRPr="00E70B3E" w:rsidRDefault="00E70B3E" w:rsidP="00E70B3E">
      <w:pPr>
        <w:ind w:left="1470" w:hangingChars="700" w:hanging="1470"/>
      </w:pPr>
      <w:r w:rsidRPr="00E70B3E">
        <w:rPr>
          <w:rFonts w:hint="eastAsia"/>
        </w:rPr>
        <w:t>手順（緊急時）：緊急事態発生時には、担当部門が中心となって、与えられた役割を遂行するための以下の活動を、緊急事態の実態に応じて臨機応変に展開する。</w:t>
      </w:r>
    </w:p>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7" w:name="_Toc66519717"/>
      <w:bookmarkStart w:id="8" w:name="_Toc381823728"/>
      <w:bookmarkStart w:id="9" w:name="_Toc382658448"/>
      <w:bookmarkStart w:id="10" w:name="_Toc382782421"/>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1</w:t>
      </w:r>
      <w:r w:rsidRPr="00E70B3E">
        <w:rPr>
          <w:rFonts w:asciiTheme="majorHAnsi" w:eastAsiaTheme="majorEastAsia" w:hAnsiTheme="majorHAnsi" w:cstheme="majorBidi" w:hint="eastAsia"/>
        </w:rPr>
        <w:t>－指揮命令等の統括</w:t>
      </w:r>
      <w:bookmarkEnd w:id="7"/>
      <w:bookmarkEnd w:id="8"/>
      <w:bookmarkEnd w:id="9"/>
      <w:bookmarkEnd w:id="10"/>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9C65E7" w:rsidRDefault="00E70B3E" w:rsidP="00E70B3E">
            <w:pPr>
              <w:autoSpaceDE w:val="0"/>
              <w:autoSpaceDN w:val="0"/>
              <w:jc w:val="left"/>
              <w:rPr>
                <w:rFonts w:ascii="ＭＳ 明朝"/>
              </w:rPr>
            </w:pPr>
            <w:r w:rsidRPr="009C65E7">
              <w:rPr>
                <w:rFonts w:ascii="ＭＳ 明朝" w:hAnsi="ＭＳ 明朝" w:hint="eastAsia"/>
              </w:rPr>
              <w:t>・関係機関との連絡調整、協力・応援要請に関すること</w:t>
            </w:r>
          </w:p>
          <w:p w:rsidR="00E70B3E" w:rsidRPr="009C65E7" w:rsidRDefault="00E70B3E" w:rsidP="00E70B3E">
            <w:pPr>
              <w:autoSpaceDE w:val="0"/>
              <w:autoSpaceDN w:val="0"/>
              <w:jc w:val="left"/>
              <w:rPr>
                <w:rFonts w:ascii="ＭＳ 明朝" w:hAnsi="ＭＳ 明朝"/>
              </w:rPr>
            </w:pPr>
            <w:r w:rsidRPr="009C65E7">
              <w:rPr>
                <w:rFonts w:ascii="ＭＳ 明朝" w:hAnsi="ＭＳ 明朝" w:hint="eastAsia"/>
              </w:rPr>
              <w:t>・応急復旧に関すること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・災害情報の集約及び指示伝達に関すること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・危機事象発生現場への対応上の指示及び統制に関すること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・応急活動優先事項に係る部門間の協同に関すること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・活動に必要な協定締結及び運用に関すること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・警戒本部及び対策本部の設置に関すること</w:t>
            </w:r>
          </w:p>
        </w:tc>
      </w:tr>
    </w:tbl>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11" w:name="_Toc66519718"/>
      <w:bookmarkStart w:id="12" w:name="_Toc381823729"/>
      <w:bookmarkStart w:id="13" w:name="_Toc382658449"/>
      <w:bookmarkStart w:id="14" w:name="_Toc382782422"/>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2</w:t>
      </w:r>
      <w:r w:rsidRPr="00E70B3E">
        <w:rPr>
          <w:rFonts w:asciiTheme="majorHAnsi" w:eastAsiaTheme="majorEastAsia" w:hAnsiTheme="majorHAnsi" w:cstheme="majorBidi" w:hint="eastAsia"/>
        </w:rPr>
        <w:t>－通信手段の確保</w:t>
      </w:r>
      <w:bookmarkEnd w:id="11"/>
      <w:bookmarkEnd w:id="12"/>
      <w:bookmarkEnd w:id="13"/>
      <w:bookmarkEnd w:id="14"/>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9C65E7" w:rsidRDefault="00E70B3E" w:rsidP="00E70B3E">
            <w:pPr>
              <w:autoSpaceDE w:val="0"/>
              <w:autoSpaceDN w:val="0"/>
              <w:jc w:val="left"/>
              <w:rPr>
                <w:rFonts w:ascii="ＭＳ 明朝"/>
              </w:rPr>
            </w:pPr>
            <w:r w:rsidRPr="009C65E7">
              <w:rPr>
                <w:rFonts w:ascii="ＭＳ 明朝" w:hAnsi="ＭＳ 明朝" w:hint="eastAsia"/>
              </w:rPr>
              <w:t>・関係機関との連絡調整、協力・応援要請に関すること</w:t>
            </w:r>
          </w:p>
          <w:p w:rsidR="00E70B3E" w:rsidRPr="009C65E7" w:rsidRDefault="00E70B3E" w:rsidP="00E70B3E">
            <w:pPr>
              <w:autoSpaceDE w:val="0"/>
              <w:autoSpaceDN w:val="0"/>
              <w:jc w:val="left"/>
              <w:rPr>
                <w:rFonts w:ascii="ＭＳ 明朝" w:hAnsi="ＭＳ 明朝"/>
              </w:rPr>
            </w:pPr>
            <w:r w:rsidRPr="009C65E7">
              <w:rPr>
                <w:rFonts w:ascii="ＭＳ 明朝" w:hAnsi="ＭＳ 明朝" w:hint="eastAsia"/>
              </w:rPr>
              <w:t>・通信施設の被害調査に関すること</w:t>
            </w:r>
          </w:p>
          <w:p w:rsidR="00E70B3E" w:rsidRPr="009C65E7" w:rsidRDefault="00E70B3E" w:rsidP="00E70B3E">
            <w:pPr>
              <w:autoSpaceDE w:val="0"/>
              <w:autoSpaceDN w:val="0"/>
              <w:jc w:val="left"/>
              <w:rPr>
                <w:rFonts w:ascii="ＭＳ 明朝"/>
              </w:rPr>
            </w:pPr>
            <w:r w:rsidRPr="009C65E7">
              <w:rPr>
                <w:rFonts w:ascii="ＭＳ 明朝" w:hAnsi="ＭＳ 明朝" w:hint="eastAsia"/>
              </w:rPr>
              <w:t>・応急復旧に関すること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・すべての拠点の通信機器（無線含む）に関すること</w:t>
            </w:r>
          </w:p>
        </w:tc>
      </w:tr>
    </w:tbl>
    <w:p w:rsidR="00E70B3E" w:rsidRPr="00E70B3E" w:rsidRDefault="00E70B3E" w:rsidP="00E70B3E">
      <w:pPr>
        <w:autoSpaceDE w:val="0"/>
        <w:autoSpaceDN w:val="0"/>
        <w:jc w:val="left"/>
        <w:rPr>
          <w:rFonts w:ascii="ＭＳ 明朝"/>
        </w:rPr>
      </w:pPr>
    </w:p>
    <w:p w:rsidR="00E70B3E" w:rsidRPr="00E70B3E" w:rsidRDefault="00E70B3E" w:rsidP="00E70B3E">
      <w:pPr>
        <w:keepNext/>
        <w:outlineLvl w:val="1"/>
        <w:rPr>
          <w:rFonts w:asciiTheme="majorHAnsi" w:eastAsiaTheme="majorEastAsia" w:hAnsiTheme="majorHAnsi" w:cstheme="majorBidi"/>
        </w:rPr>
      </w:pPr>
      <w:bookmarkStart w:id="15" w:name="_Toc66519720"/>
      <w:bookmarkStart w:id="16" w:name="_Toc381823731"/>
      <w:bookmarkStart w:id="17" w:name="_Toc382658451"/>
      <w:bookmarkStart w:id="18" w:name="_Toc382782424"/>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4</w:t>
      </w:r>
      <w:r w:rsidRPr="00E70B3E">
        <w:rPr>
          <w:rFonts w:asciiTheme="majorHAnsi" w:eastAsiaTheme="majorEastAsia" w:hAnsiTheme="majorHAnsi" w:cstheme="majorBidi" w:hint="eastAsia"/>
        </w:rPr>
        <w:t>－警報</w:t>
      </w:r>
      <w:bookmarkEnd w:id="15"/>
      <w:bookmarkEnd w:id="16"/>
      <w:bookmarkEnd w:id="17"/>
      <w:bookmarkEnd w:id="18"/>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9C65E7" w:rsidRDefault="00E70B3E" w:rsidP="00E70B3E">
            <w:pPr>
              <w:autoSpaceDE w:val="0"/>
              <w:autoSpaceDN w:val="0"/>
              <w:jc w:val="left"/>
              <w:rPr>
                <w:rFonts w:ascii="ＭＳ 明朝" w:hAnsi="ＭＳ 明朝"/>
              </w:rPr>
            </w:pPr>
            <w:r w:rsidRPr="009C65E7">
              <w:rPr>
                <w:rFonts w:ascii="ＭＳ 明朝" w:hAnsi="ＭＳ 明朝" w:hint="eastAsia"/>
              </w:rPr>
              <w:t>・関係機関との連絡調整、協力・応援要請に関すること</w:t>
            </w:r>
          </w:p>
          <w:p w:rsidR="00E70B3E" w:rsidRPr="009C65E7" w:rsidRDefault="00E70B3E" w:rsidP="00E70B3E">
            <w:pPr>
              <w:autoSpaceDE w:val="0"/>
              <w:autoSpaceDN w:val="0"/>
              <w:jc w:val="left"/>
              <w:rPr>
                <w:rFonts w:ascii="ＭＳ 明朝"/>
              </w:rPr>
            </w:pPr>
            <w:r w:rsidRPr="009C65E7">
              <w:rPr>
                <w:rFonts w:ascii="ＭＳ 明朝" w:hAnsi="ＭＳ 明朝" w:hint="eastAsia"/>
              </w:rPr>
              <w:t>・警報システムの被害調査に関すること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rPr>
                <w:rFonts w:ascii="ＭＳ 明朝"/>
              </w:rPr>
            </w:pPr>
            <w:r w:rsidRPr="00E70B3E">
              <w:rPr>
                <w:rFonts w:ascii="ＭＳ 明朝" w:hAnsi="ＭＳ 明朝" w:hint="eastAsia"/>
              </w:rPr>
              <w:t>・</w:t>
            </w:r>
            <w:r w:rsidR="009C65E7">
              <w:rPr>
                <w:rFonts w:ascii="ＭＳ 明朝" w:hAnsi="ＭＳ 明朝" w:hint="eastAsia"/>
              </w:rPr>
              <w:t>拠点内の注意報又は警報</w:t>
            </w:r>
            <w:r w:rsidRPr="00E70B3E">
              <w:rPr>
                <w:rFonts w:ascii="ＭＳ 明朝" w:hAnsi="ＭＳ 明朝" w:hint="eastAsia"/>
              </w:rPr>
              <w:t>に関すること</w:t>
            </w:r>
          </w:p>
          <w:p w:rsidR="00E70B3E" w:rsidRPr="00E70B3E" w:rsidRDefault="00E70B3E" w:rsidP="00E70B3E">
            <w:pPr>
              <w:rPr>
                <w:rFonts w:ascii="ＭＳ 明朝"/>
              </w:rPr>
            </w:pPr>
            <w:r w:rsidRPr="00E70B3E">
              <w:rPr>
                <w:rFonts w:ascii="ＭＳ 明朝" w:hAnsi="ＭＳ 明朝" w:hint="eastAsia"/>
              </w:rPr>
              <w:t>・警報に関し他機関等との協力に関すること</w:t>
            </w:r>
          </w:p>
        </w:tc>
      </w:tr>
    </w:tbl>
    <w:p w:rsidR="00E70B3E" w:rsidRPr="00E70B3E" w:rsidRDefault="00E70B3E" w:rsidP="00E70B3E"/>
    <w:p w:rsidR="00EE3EC2" w:rsidRDefault="00EE3EC2">
      <w:pPr>
        <w:widowControl/>
        <w:jc w:val="left"/>
      </w:pPr>
      <w:r>
        <w:br w:type="page"/>
      </w:r>
    </w:p>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19" w:name="_Toc66519722"/>
      <w:bookmarkStart w:id="20" w:name="_Toc381823733"/>
      <w:bookmarkStart w:id="21" w:name="_Toc382658453"/>
      <w:bookmarkStart w:id="22" w:name="_Toc382782426"/>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6</w:t>
      </w:r>
      <w:r w:rsidRPr="00E70B3E">
        <w:rPr>
          <w:rFonts w:asciiTheme="majorHAnsi" w:eastAsiaTheme="majorEastAsia" w:hAnsiTheme="majorHAnsi" w:cstheme="majorBidi" w:hint="eastAsia"/>
        </w:rPr>
        <w:t>－避難誘導</w:t>
      </w:r>
      <w:bookmarkEnd w:id="19"/>
      <w:bookmarkEnd w:id="20"/>
      <w:bookmarkEnd w:id="21"/>
      <w:bookmarkEnd w:id="22"/>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9C65E7" w:rsidRDefault="00E70B3E" w:rsidP="00E70B3E">
            <w:pPr>
              <w:autoSpaceDE w:val="0"/>
              <w:autoSpaceDN w:val="0"/>
              <w:jc w:val="left"/>
              <w:rPr>
                <w:rFonts w:ascii="ＭＳ 明朝"/>
              </w:rPr>
            </w:pPr>
            <w:r w:rsidRPr="009C65E7">
              <w:rPr>
                <w:rFonts w:ascii="ＭＳ 明朝" w:hAnsi="ＭＳ 明朝" w:hint="eastAsia"/>
              </w:rPr>
              <w:t>・関係機関との連絡調整、協力・応援要請に関すること</w:t>
            </w:r>
          </w:p>
          <w:p w:rsidR="00E70B3E" w:rsidRPr="009C65E7" w:rsidRDefault="00E70B3E" w:rsidP="00E70B3E">
            <w:pPr>
              <w:autoSpaceDE w:val="0"/>
              <w:autoSpaceDN w:val="0"/>
              <w:jc w:val="left"/>
              <w:rPr>
                <w:rFonts w:ascii="ＭＳ 明朝" w:hAnsi="ＭＳ 明朝"/>
              </w:rPr>
            </w:pPr>
            <w:r w:rsidRPr="009C65E7">
              <w:rPr>
                <w:rFonts w:ascii="ＭＳ 明朝" w:hAnsi="ＭＳ 明朝" w:hint="eastAsia"/>
              </w:rPr>
              <w:t>・避難誘導施設の被害調査に関すること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r w:rsidRPr="00E70B3E">
              <w:rPr>
                <w:rFonts w:ascii="ＭＳ 明朝" w:hAnsi="ＭＳ 明朝" w:hint="eastAsia"/>
              </w:rPr>
              <w:t>・避難ルートの整備に関すること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・避難の指示等に必要な情報の収集に関すること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・避難の指示又は勧告の実施に関すること</w:t>
            </w:r>
          </w:p>
        </w:tc>
      </w:tr>
    </w:tbl>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23" w:name="_Toc66519724"/>
      <w:bookmarkStart w:id="24" w:name="_Toc381823735"/>
      <w:bookmarkStart w:id="25" w:name="_Toc382658455"/>
      <w:bookmarkStart w:id="26" w:name="_Toc382782428"/>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8</w:t>
      </w:r>
      <w:r w:rsidRPr="00E70B3E">
        <w:rPr>
          <w:rFonts w:asciiTheme="majorHAnsi" w:eastAsiaTheme="majorEastAsia" w:hAnsiTheme="majorHAnsi" w:cstheme="majorBidi" w:hint="eastAsia"/>
        </w:rPr>
        <w:t>－避難・救援救護</w:t>
      </w:r>
      <w:bookmarkEnd w:id="23"/>
      <w:bookmarkEnd w:id="24"/>
      <w:bookmarkEnd w:id="25"/>
      <w:bookmarkEnd w:id="26"/>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9C65E7" w:rsidRDefault="00E70B3E" w:rsidP="00E70B3E">
            <w:pPr>
              <w:autoSpaceDE w:val="0"/>
              <w:autoSpaceDN w:val="0"/>
              <w:jc w:val="left"/>
              <w:rPr>
                <w:rFonts w:ascii="ＭＳ 明朝" w:hAnsi="ＭＳ 明朝"/>
              </w:rPr>
            </w:pPr>
            <w:r w:rsidRPr="009C65E7">
              <w:rPr>
                <w:rFonts w:ascii="ＭＳ 明朝" w:hAnsi="ＭＳ 明朝" w:hint="eastAsia"/>
              </w:rPr>
              <w:t>・関係機関との連絡調整、協力・応援要請に関すること</w:t>
            </w:r>
          </w:p>
          <w:p w:rsidR="00E70B3E" w:rsidRPr="009C65E7" w:rsidRDefault="00E70B3E" w:rsidP="00E70B3E">
            <w:pPr>
              <w:autoSpaceDE w:val="0"/>
              <w:autoSpaceDN w:val="0"/>
              <w:jc w:val="left"/>
              <w:rPr>
                <w:rFonts w:ascii="ＭＳ 明朝"/>
              </w:rPr>
            </w:pPr>
            <w:r w:rsidRPr="009C65E7">
              <w:rPr>
                <w:rFonts w:ascii="ＭＳ 明朝" w:hAnsi="ＭＳ 明朝" w:hint="eastAsia"/>
              </w:rPr>
              <w:t>・所管施設の被害調査に関すること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・負傷者の救出、輸送及び収容に関すること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・応急救護に関すること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・被災従業員用備蓄倉庫の運用に関すること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・被災従業員への水・食糧の調達、配分及び計画に閲すること</w:t>
            </w:r>
          </w:p>
        </w:tc>
      </w:tr>
    </w:tbl>
    <w:p w:rsidR="00E70B3E" w:rsidRPr="00E70B3E" w:rsidRDefault="00E70B3E" w:rsidP="00E70B3E">
      <w:pPr>
        <w:autoSpaceDE w:val="0"/>
        <w:autoSpaceDN w:val="0"/>
        <w:jc w:val="left"/>
        <w:rPr>
          <w:rFonts w:ascii="ＭＳ 明朝"/>
        </w:rPr>
      </w:pPr>
    </w:p>
    <w:p w:rsidR="00E70B3E" w:rsidRPr="00E70B3E" w:rsidRDefault="00E70B3E" w:rsidP="00E70B3E">
      <w:pPr>
        <w:keepNext/>
        <w:outlineLvl w:val="1"/>
        <w:rPr>
          <w:rFonts w:asciiTheme="majorHAnsi" w:eastAsiaTheme="majorEastAsia" w:hAnsiTheme="majorHAnsi" w:cstheme="majorBidi"/>
        </w:rPr>
      </w:pPr>
      <w:bookmarkStart w:id="27" w:name="_Toc66519731"/>
      <w:bookmarkStart w:id="28" w:name="_Toc381823742"/>
      <w:bookmarkStart w:id="29" w:name="_Toc382658462"/>
      <w:bookmarkStart w:id="30" w:name="_Toc382782434"/>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w:t>
      </w:r>
      <w:r w:rsidRPr="00E70B3E">
        <w:rPr>
          <w:rFonts w:asciiTheme="majorHAnsi" w:eastAsiaTheme="majorEastAsia" w:hAnsiTheme="majorHAnsi" w:cstheme="majorBidi"/>
        </w:rPr>
        <w:t>1</w:t>
      </w:r>
      <w:r w:rsidR="00410F21">
        <w:rPr>
          <w:rFonts w:asciiTheme="majorHAnsi" w:eastAsiaTheme="majorEastAsia" w:hAnsiTheme="majorHAnsi" w:cstheme="majorBidi" w:hint="eastAsia"/>
        </w:rPr>
        <w:t>3</w:t>
      </w:r>
      <w:r w:rsidRPr="00E70B3E">
        <w:rPr>
          <w:rFonts w:asciiTheme="majorHAnsi" w:eastAsiaTheme="majorEastAsia" w:hAnsiTheme="majorHAnsi" w:cstheme="majorBidi" w:hint="eastAsia"/>
        </w:rPr>
        <w:t>－被害状況調査</w:t>
      </w:r>
      <w:bookmarkEnd w:id="27"/>
      <w:bookmarkEnd w:id="28"/>
      <w:bookmarkEnd w:id="29"/>
      <w:bookmarkEnd w:id="30"/>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9C65E7" w:rsidRDefault="00E70B3E" w:rsidP="00E70B3E">
            <w:pPr>
              <w:autoSpaceDE w:val="0"/>
              <w:autoSpaceDN w:val="0"/>
              <w:jc w:val="left"/>
              <w:rPr>
                <w:rFonts w:ascii="ＭＳ 明朝" w:hAnsi="ＭＳ 明朝"/>
              </w:rPr>
            </w:pPr>
            <w:r w:rsidRPr="009C65E7">
              <w:rPr>
                <w:rFonts w:ascii="ＭＳ 明朝" w:hAnsi="ＭＳ 明朝" w:hint="eastAsia"/>
              </w:rPr>
              <w:t>・関係機関との連絡調整、協力・応援要請に関すること</w:t>
            </w:r>
          </w:p>
          <w:p w:rsidR="00E70B3E" w:rsidRPr="009C65E7" w:rsidRDefault="00E70B3E" w:rsidP="00E70B3E">
            <w:pPr>
              <w:autoSpaceDE w:val="0"/>
              <w:autoSpaceDN w:val="0"/>
              <w:jc w:val="left"/>
              <w:rPr>
                <w:rFonts w:ascii="ＭＳ 明朝"/>
              </w:rPr>
            </w:pPr>
            <w:r w:rsidRPr="009C65E7">
              <w:rPr>
                <w:rFonts w:ascii="ＭＳ 明朝" w:hAnsi="ＭＳ 明朝" w:hint="eastAsia"/>
              </w:rPr>
              <w:t>・すべての施設の被害調査の統括に関すること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・災害情報の収集及び伝達に関すること</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・従業員の安否確認に関すること</w:t>
            </w:r>
            <w:r w:rsidRPr="00E70B3E">
              <w:rPr>
                <w:rFonts w:ascii="ＭＳ 明朝" w:hAnsi="ＭＳ 明朝" w:hint="eastAsia"/>
                <w:highlight w:val="yellow"/>
              </w:rPr>
              <w:t>【様式</w:t>
            </w:r>
            <w:r w:rsidRPr="00410F21">
              <w:rPr>
                <w:rFonts w:cs="Arial"/>
                <w:highlight w:val="yellow"/>
              </w:rPr>
              <w:t>18</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rPr>
            </w:pPr>
            <w:r w:rsidRPr="00E70B3E">
              <w:rPr>
                <w:rFonts w:ascii="ＭＳ 明朝" w:hAnsi="ＭＳ 明朝" w:hint="eastAsia"/>
              </w:rPr>
              <w:t>・従業員の家族の安否確認に関すること</w:t>
            </w:r>
            <w:r w:rsidRPr="00E70B3E">
              <w:rPr>
                <w:rFonts w:ascii="ＭＳ 明朝" w:hAnsi="ＭＳ 明朝" w:hint="eastAsia"/>
                <w:highlight w:val="yellow"/>
              </w:rPr>
              <w:t>【様式</w:t>
            </w:r>
            <w:r w:rsidRPr="00410F21">
              <w:rPr>
                <w:rFonts w:cs="Arial"/>
                <w:highlight w:val="yellow"/>
              </w:rPr>
              <w:t>18</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・私有財産（例：建物・設備等）の被害調査に関すること</w:t>
            </w:r>
            <w:r w:rsidRPr="00E70B3E">
              <w:rPr>
                <w:rFonts w:ascii="ＭＳ 明朝" w:hAnsi="ＭＳ 明朝" w:hint="eastAsia"/>
                <w:highlight w:val="yellow"/>
              </w:rPr>
              <w:t>【様式</w:t>
            </w:r>
            <w:r w:rsidRPr="00410F21">
              <w:rPr>
                <w:rFonts w:cs="Arial"/>
                <w:highlight w:val="yellow"/>
              </w:rPr>
              <w:t>20</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・公設避難場所の情報収集及び運営に関すること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・電気</w:t>
            </w:r>
            <w:r w:rsidRPr="00E70B3E">
              <w:rPr>
                <w:rFonts w:ascii="ＭＳ 明朝" w:hAnsi="ＭＳ 明朝" w:hint="eastAsia"/>
              </w:rPr>
              <w:t>/</w:t>
            </w:r>
            <w:r w:rsidRPr="00E70B3E">
              <w:rPr>
                <w:rFonts w:ascii="ＭＳ 明朝" w:hAnsi="ＭＳ 明朝" w:hint="eastAsia"/>
              </w:rPr>
              <w:t>水</w:t>
            </w:r>
            <w:r w:rsidRPr="00E70B3E">
              <w:rPr>
                <w:rFonts w:ascii="ＭＳ 明朝" w:hAnsi="ＭＳ 明朝" w:hint="eastAsia"/>
              </w:rPr>
              <w:t>/</w:t>
            </w:r>
            <w:r w:rsidRPr="00E70B3E">
              <w:rPr>
                <w:rFonts w:ascii="ＭＳ 明朝" w:hAnsi="ＭＳ 明朝" w:hint="eastAsia"/>
              </w:rPr>
              <w:t>ガス</w:t>
            </w:r>
            <w:r w:rsidRPr="00E70B3E">
              <w:rPr>
                <w:rFonts w:ascii="ＭＳ 明朝" w:hAnsi="ＭＳ 明朝" w:hint="eastAsia"/>
              </w:rPr>
              <w:t>/</w:t>
            </w:r>
            <w:r w:rsidRPr="00E70B3E">
              <w:rPr>
                <w:rFonts w:ascii="ＭＳ 明朝" w:hAnsi="ＭＳ 明朝" w:hint="eastAsia"/>
              </w:rPr>
              <w:t>通信等のライフラインの復旧状況の把握及び整理に関すること</w:t>
            </w:r>
            <w:r w:rsidRPr="00E70B3E">
              <w:rPr>
                <w:rFonts w:ascii="ＭＳ 明朝" w:hAnsi="ＭＳ 明朝" w:hint="eastAsia"/>
                <w:highlight w:val="yellow"/>
              </w:rPr>
              <w:t>【様式</w:t>
            </w:r>
            <w:r w:rsidRPr="00410F21">
              <w:rPr>
                <w:rFonts w:cs="Arial"/>
                <w:highlight w:val="yellow"/>
              </w:rPr>
              <w:t>20</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・道路通行可否、交通機関の運行状況の把握及び整理に関すること</w:t>
            </w:r>
          </w:p>
        </w:tc>
      </w:tr>
    </w:tbl>
    <w:p w:rsidR="00E70B3E" w:rsidRPr="00E70B3E" w:rsidRDefault="00E70B3E" w:rsidP="00E70B3E">
      <w:pPr>
        <w:autoSpaceDE w:val="0"/>
        <w:autoSpaceDN w:val="0"/>
        <w:jc w:val="left"/>
        <w:rPr>
          <w:rFonts w:ascii="ＭＳ 明朝" w:hAnsi="ＭＳ 明朝"/>
        </w:rPr>
      </w:pPr>
    </w:p>
    <w:p w:rsidR="00E70B3E" w:rsidRPr="00E70B3E" w:rsidRDefault="00E70B3E" w:rsidP="00E70B3E">
      <w:pPr>
        <w:widowControl/>
        <w:jc w:val="left"/>
        <w:rPr>
          <w:rFonts w:asciiTheme="majorHAnsi" w:eastAsiaTheme="majorEastAsia" w:hAnsiTheme="majorHAnsi" w:cstheme="majorBidi"/>
        </w:rPr>
      </w:pPr>
      <w:bookmarkStart w:id="31" w:name="_Toc66519730"/>
      <w:bookmarkStart w:id="32" w:name="_Toc381823741"/>
      <w:bookmarkStart w:id="33" w:name="_Toc382658461"/>
      <w:r w:rsidRPr="00E70B3E">
        <w:br w:type="page"/>
      </w:r>
    </w:p>
    <w:bookmarkEnd w:id="31"/>
    <w:bookmarkEnd w:id="32"/>
    <w:bookmarkEnd w:id="33"/>
    <w:p w:rsidR="00E70B3E" w:rsidRPr="00E70B3E" w:rsidRDefault="00E70B3E" w:rsidP="00E70B3E">
      <w:pPr>
        <w:sectPr w:rsidR="00E70B3E" w:rsidRPr="00E70B3E" w:rsidSect="00DC1615">
          <w:footerReference w:type="even" r:id="rId12"/>
          <w:pgSz w:w="11906" w:h="16838"/>
          <w:pgMar w:top="1985" w:right="1701" w:bottom="1701" w:left="1701" w:header="851" w:footer="992" w:gutter="0"/>
          <w:cols w:space="425"/>
          <w:docGrid w:type="lines" w:linePitch="328"/>
        </w:sectPr>
      </w:pPr>
    </w:p>
    <w:p w:rsidR="00E70B3E" w:rsidRPr="00E70B3E" w:rsidRDefault="00E70B3E" w:rsidP="00E70B3E">
      <w:pPr>
        <w:keepNext/>
        <w:outlineLvl w:val="0"/>
        <w:rPr>
          <w:rFonts w:asciiTheme="majorHAnsi" w:eastAsiaTheme="majorEastAsia" w:hAnsiTheme="majorHAnsi" w:cstheme="majorBidi"/>
          <w:sz w:val="24"/>
          <w:szCs w:val="24"/>
        </w:rPr>
      </w:pPr>
      <w:bookmarkStart w:id="34" w:name="_Toc382658470"/>
      <w:bookmarkStart w:id="35" w:name="_Toc382782438"/>
      <w:r w:rsidRPr="00E70B3E">
        <w:rPr>
          <w:rFonts w:asciiTheme="majorHAnsi" w:eastAsiaTheme="majorEastAsia" w:hAnsiTheme="majorHAnsi" w:cstheme="majorBidi" w:hint="eastAsia"/>
          <w:sz w:val="24"/>
          <w:szCs w:val="24"/>
          <w:highlight w:val="yellow"/>
        </w:rPr>
        <w:lastRenderedPageBreak/>
        <w:t>【様式</w:t>
      </w:r>
      <w:r w:rsidRPr="00E70B3E">
        <w:rPr>
          <w:rFonts w:asciiTheme="majorHAnsi" w:eastAsiaTheme="majorEastAsia" w:hAnsiTheme="majorHAnsi" w:cstheme="majorBidi" w:hint="eastAsia"/>
          <w:sz w:val="24"/>
          <w:szCs w:val="24"/>
          <w:highlight w:val="yellow"/>
        </w:rPr>
        <w:t>18</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従業員連絡先兼安否確認表</w:t>
      </w:r>
      <w:bookmarkEnd w:id="34"/>
      <w:bookmarkEnd w:id="35"/>
    </w:p>
    <w:p w:rsidR="00E70B3E" w:rsidRPr="00E70B3E" w:rsidRDefault="00E70B3E" w:rsidP="00E70B3E"/>
    <w:p w:rsidR="00E70B3E" w:rsidRPr="00E70B3E" w:rsidRDefault="00E70B3E" w:rsidP="00E70B3E">
      <w:pPr>
        <w:rPr>
          <w:i/>
        </w:rPr>
      </w:pPr>
      <w:r w:rsidRPr="00E70B3E">
        <w:rPr>
          <w:rFonts w:hint="eastAsia"/>
        </w:rPr>
        <w:t>手順</w:t>
      </w:r>
      <w:r w:rsidRPr="00E70B3E">
        <w:rPr>
          <w:rFonts w:hint="eastAsia"/>
        </w:rPr>
        <w:t>1</w:t>
      </w:r>
      <w:r w:rsidRPr="00E70B3E">
        <w:rPr>
          <w:rFonts w:hint="eastAsia"/>
        </w:rPr>
        <w:t>（平常時）：所管部門は、</w:t>
      </w:r>
      <w:r w:rsidRPr="00E70B3E">
        <w:rPr>
          <w:rFonts w:hint="eastAsia"/>
          <w:i/>
        </w:rPr>
        <w:t>以下のリストを整備し、最新版に保つ。</w:t>
      </w:r>
    </w:p>
    <w:p w:rsidR="00E70B3E" w:rsidRPr="00E70B3E" w:rsidRDefault="00E70B3E" w:rsidP="00E70B3E">
      <w:r w:rsidRPr="00E70B3E">
        <w:rPr>
          <w:rFonts w:hint="eastAsia"/>
        </w:rPr>
        <w:t>手順</w:t>
      </w:r>
      <w:r w:rsidRPr="00E70B3E">
        <w:rPr>
          <w:rFonts w:hint="eastAsia"/>
        </w:rPr>
        <w:t>2</w:t>
      </w:r>
      <w:r w:rsidRPr="00E70B3E">
        <w:rPr>
          <w:rFonts w:hint="eastAsia"/>
        </w:rPr>
        <w:t>（緊急時）：○○システムにより安否確認を行う。</w:t>
      </w:r>
    </w:p>
    <w:p w:rsidR="00E70B3E" w:rsidRPr="00E70B3E" w:rsidRDefault="00E70B3E" w:rsidP="00E70B3E">
      <w:r w:rsidRPr="00E70B3E">
        <w:rPr>
          <w:rFonts w:hint="eastAsia"/>
        </w:rPr>
        <w:t>手順</w:t>
      </w:r>
      <w:r w:rsidRPr="00E70B3E">
        <w:rPr>
          <w:rFonts w:hint="eastAsia"/>
        </w:rPr>
        <w:t>3</w:t>
      </w:r>
      <w:r w:rsidRPr="00E70B3E">
        <w:rPr>
          <w:rFonts w:hint="eastAsia"/>
        </w:rPr>
        <w:t>（緊急時）：○○システムが稼働しない場合は、以下リストを使って、</w:t>
      </w:r>
      <w:r w:rsidRPr="00E70B3E">
        <w:rPr>
          <w:rFonts w:hint="eastAsia"/>
          <w:i/>
          <w:color w:val="FF0000"/>
        </w:rPr>
        <w:t>部門長が</w:t>
      </w:r>
      <w:r w:rsidRPr="00E70B3E">
        <w:rPr>
          <w:rFonts w:hint="eastAsia"/>
        </w:rPr>
        <w:t>配下の従業員の安否</w:t>
      </w:r>
      <w:r w:rsidRPr="00E70B3E">
        <w:rPr>
          <w:rFonts w:hint="eastAsia"/>
          <w:i/>
        </w:rPr>
        <w:t>確認を行う。</w:t>
      </w:r>
    </w:p>
    <w:p w:rsidR="00E70B3E" w:rsidRPr="00E70B3E" w:rsidRDefault="00E70B3E" w:rsidP="00E70B3E"/>
    <w:p w:rsidR="00E70B3E" w:rsidRPr="00E70B3E" w:rsidRDefault="00E70B3E" w:rsidP="00E70B3E">
      <w:pPr>
        <w:jc w:val="left"/>
      </w:pPr>
      <w:r w:rsidRPr="00E70B3E">
        <w:rPr>
          <w:rFonts w:hint="eastAsia"/>
        </w:rPr>
        <w:t>更新時期：</w:t>
      </w:r>
      <w:r w:rsidRPr="00E70B3E">
        <w:rPr>
          <w:rFonts w:hint="eastAsia"/>
          <w:i/>
          <w:color w:val="FF0000"/>
        </w:rPr>
        <w:t>毎年●月</w:t>
      </w:r>
      <w:r w:rsidRPr="00E70B3E">
        <w:rPr>
          <w:rFonts w:hint="eastAsia"/>
          <w:i/>
          <w:color w:val="808080" w:themeColor="background1" w:themeShade="80"/>
        </w:rPr>
        <w:t>（定期異動の時期など）</w:t>
      </w:r>
    </w:p>
    <w:tbl>
      <w:tblPr>
        <w:tblW w:w="13769" w:type="dxa"/>
        <w:jc w:val="center"/>
        <w:tblInd w:w="650" w:type="dxa"/>
        <w:tblCellMar>
          <w:left w:w="99" w:type="dxa"/>
          <w:right w:w="99" w:type="dxa"/>
        </w:tblCellMar>
        <w:tblLook w:val="04A0" w:firstRow="1" w:lastRow="0" w:firstColumn="1" w:lastColumn="0" w:noHBand="0" w:noVBand="1"/>
      </w:tblPr>
      <w:tblGrid>
        <w:gridCol w:w="521"/>
        <w:gridCol w:w="1165"/>
        <w:gridCol w:w="993"/>
        <w:gridCol w:w="850"/>
        <w:gridCol w:w="1510"/>
        <w:gridCol w:w="1559"/>
        <w:gridCol w:w="1784"/>
        <w:gridCol w:w="1701"/>
        <w:gridCol w:w="709"/>
        <w:gridCol w:w="574"/>
        <w:gridCol w:w="2403"/>
      </w:tblGrid>
      <w:tr w:rsidR="00E70B3E" w:rsidRPr="00E70B3E" w:rsidTr="00E70B3E">
        <w:trPr>
          <w:trHeight w:val="285"/>
          <w:jc w:val="center"/>
        </w:trPr>
        <w:tc>
          <w:tcPr>
            <w:tcW w:w="521" w:type="dxa"/>
            <w:vMerge w:val="restart"/>
            <w:tcBorders>
              <w:top w:val="single" w:sz="4" w:space="0" w:color="auto"/>
              <w:left w:val="single" w:sz="4" w:space="0" w:color="auto"/>
              <w:right w:val="single" w:sz="4" w:space="0" w:color="auto"/>
            </w:tcBorders>
            <w:shd w:val="clear" w:color="000000" w:fill="C0C0C0"/>
            <w:vAlign w:val="center"/>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No.</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ascii="ＭＳ ゴシック" w:hAnsi="ＭＳ ゴシック" w:cs="Arial"/>
                <w:b/>
                <w:bCs/>
                <w:kern w:val="0"/>
                <w:sz w:val="20"/>
                <w:szCs w:val="20"/>
              </w:rPr>
            </w:pPr>
            <w:r w:rsidRPr="00E70B3E">
              <w:rPr>
                <w:rFonts w:ascii="ＭＳ ゴシック" w:hAnsi="ＭＳ ゴシック" w:cs="Arial"/>
                <w:b/>
                <w:bCs/>
                <w:kern w:val="0"/>
                <w:sz w:val="20"/>
                <w:szCs w:val="20"/>
              </w:rPr>
              <w:t>氏名</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部署</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役職</w:t>
            </w:r>
          </w:p>
        </w:tc>
        <w:tc>
          <w:tcPr>
            <w:tcW w:w="151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自宅</w:t>
            </w:r>
            <w:r w:rsidRPr="00E70B3E">
              <w:rPr>
                <w:rFonts w:cs="Arial"/>
                <w:b/>
                <w:bCs/>
                <w:kern w:val="0"/>
                <w:sz w:val="20"/>
                <w:szCs w:val="20"/>
              </w:rPr>
              <w:t>TEL</w:t>
            </w:r>
          </w:p>
        </w:tc>
        <w:tc>
          <w:tcPr>
            <w:tcW w:w="3343"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携帯電話</w:t>
            </w:r>
          </w:p>
        </w:tc>
        <w:tc>
          <w:tcPr>
            <w:tcW w:w="1701" w:type="dxa"/>
            <w:vMerge w:val="restart"/>
            <w:tcBorders>
              <w:top w:val="single" w:sz="4" w:space="0" w:color="auto"/>
              <w:left w:val="single" w:sz="4" w:space="0" w:color="auto"/>
              <w:bottom w:val="single" w:sz="4" w:space="0" w:color="000000"/>
              <w:right w:val="double" w:sz="4" w:space="0" w:color="auto"/>
            </w:tcBorders>
            <w:shd w:val="clear" w:color="000000" w:fill="C0C0C0"/>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緊急連絡先</w:t>
            </w:r>
            <w:r w:rsidRPr="00E70B3E">
              <w:rPr>
                <w:rFonts w:cs="Arial"/>
                <w:b/>
                <w:bCs/>
                <w:kern w:val="0"/>
                <w:sz w:val="20"/>
                <w:szCs w:val="20"/>
              </w:rPr>
              <w:br/>
            </w:r>
            <w:r w:rsidRPr="00E70B3E">
              <w:rPr>
                <w:rFonts w:cs="Arial"/>
                <w:b/>
                <w:bCs/>
                <w:kern w:val="0"/>
                <w:sz w:val="20"/>
                <w:szCs w:val="20"/>
              </w:rPr>
              <w:t>（家族など）</w:t>
            </w:r>
          </w:p>
        </w:tc>
        <w:tc>
          <w:tcPr>
            <w:tcW w:w="1283" w:type="dxa"/>
            <w:gridSpan w:val="2"/>
            <w:tcBorders>
              <w:top w:val="double" w:sz="4" w:space="0" w:color="auto"/>
              <w:left w:val="double" w:sz="4" w:space="0" w:color="auto"/>
              <w:bottom w:val="single" w:sz="4" w:space="0" w:color="auto"/>
              <w:right w:val="single" w:sz="4" w:space="0" w:color="000000"/>
            </w:tcBorders>
            <w:shd w:val="clear" w:color="auto" w:fill="F2DBDB" w:themeFill="accent2" w:themeFillTint="33"/>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安否確認</w:t>
            </w:r>
          </w:p>
        </w:tc>
        <w:tc>
          <w:tcPr>
            <w:tcW w:w="2403" w:type="dxa"/>
            <w:vMerge w:val="restart"/>
            <w:tcBorders>
              <w:top w:val="double" w:sz="4" w:space="0" w:color="auto"/>
              <w:left w:val="single" w:sz="4" w:space="0" w:color="auto"/>
              <w:bottom w:val="single" w:sz="4" w:space="0" w:color="000000"/>
              <w:right w:val="double" w:sz="4" w:space="0" w:color="auto"/>
            </w:tcBorders>
            <w:shd w:val="clear" w:color="auto" w:fill="F2DBDB" w:themeFill="accent2" w:themeFillTint="33"/>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備考</w:t>
            </w:r>
          </w:p>
        </w:tc>
      </w:tr>
      <w:tr w:rsidR="00E70B3E" w:rsidRPr="00E70B3E" w:rsidTr="00E70B3E">
        <w:trPr>
          <w:trHeight w:val="285"/>
          <w:jc w:val="center"/>
        </w:trPr>
        <w:tc>
          <w:tcPr>
            <w:tcW w:w="521" w:type="dxa"/>
            <w:vMerge/>
            <w:tcBorders>
              <w:left w:val="single" w:sz="4" w:space="0" w:color="auto"/>
              <w:bottom w:val="single" w:sz="4" w:space="0" w:color="000000"/>
              <w:right w:val="single" w:sz="4" w:space="0" w:color="auto"/>
            </w:tcBorders>
          </w:tcPr>
          <w:p w:rsidR="00E70B3E" w:rsidRPr="00E70B3E" w:rsidRDefault="00E70B3E" w:rsidP="00E70B3E">
            <w:pPr>
              <w:widowControl/>
              <w:jc w:val="center"/>
              <w:rPr>
                <w:rFonts w:cs="Arial"/>
                <w:b/>
                <w:bCs/>
                <w:kern w:val="0"/>
                <w:sz w:val="16"/>
                <w:szCs w:val="16"/>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ascii="ＭＳ ゴシック" w:hAnsi="ＭＳ ゴシック" w:cs="Arial"/>
                <w:b/>
                <w:bCs/>
                <w:kern w:val="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cs="Arial"/>
                <w:b/>
                <w:bCs/>
                <w:kern w:val="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cs="Arial"/>
                <w:b/>
                <w:bCs/>
                <w:kern w:val="0"/>
                <w:sz w:val="16"/>
                <w:szCs w:val="16"/>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cs="Arial"/>
                <w:b/>
                <w:bCs/>
                <w:kern w:val="0"/>
                <w:sz w:val="16"/>
                <w:szCs w:val="16"/>
              </w:rPr>
            </w:pPr>
          </w:p>
        </w:tc>
        <w:tc>
          <w:tcPr>
            <w:tcW w:w="1559" w:type="dxa"/>
            <w:tcBorders>
              <w:top w:val="nil"/>
              <w:left w:val="nil"/>
              <w:bottom w:val="single" w:sz="4" w:space="0" w:color="auto"/>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16"/>
                <w:szCs w:val="16"/>
              </w:rPr>
            </w:pPr>
            <w:r w:rsidRPr="00E70B3E">
              <w:rPr>
                <w:rFonts w:cs="Arial"/>
                <w:b/>
                <w:bCs/>
                <w:kern w:val="0"/>
                <w:sz w:val="16"/>
                <w:szCs w:val="16"/>
              </w:rPr>
              <w:t>TEL</w:t>
            </w:r>
          </w:p>
        </w:tc>
        <w:tc>
          <w:tcPr>
            <w:tcW w:w="1784" w:type="dxa"/>
            <w:tcBorders>
              <w:top w:val="nil"/>
              <w:left w:val="nil"/>
              <w:bottom w:val="single" w:sz="4" w:space="0" w:color="auto"/>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16"/>
                <w:szCs w:val="16"/>
              </w:rPr>
            </w:pPr>
            <w:r w:rsidRPr="00E70B3E">
              <w:rPr>
                <w:rFonts w:cs="Arial"/>
                <w:b/>
                <w:bCs/>
                <w:kern w:val="0"/>
                <w:sz w:val="16"/>
                <w:szCs w:val="16"/>
              </w:rPr>
              <w:t>メールアドレス</w:t>
            </w:r>
          </w:p>
        </w:tc>
        <w:tc>
          <w:tcPr>
            <w:tcW w:w="1701" w:type="dxa"/>
            <w:vMerge/>
            <w:tcBorders>
              <w:top w:val="single" w:sz="4" w:space="0" w:color="auto"/>
              <w:left w:val="single" w:sz="4" w:space="0" w:color="auto"/>
              <w:bottom w:val="single" w:sz="4" w:space="0" w:color="000000"/>
              <w:right w:val="double" w:sz="4" w:space="0" w:color="auto"/>
            </w:tcBorders>
            <w:vAlign w:val="center"/>
            <w:hideMark/>
          </w:tcPr>
          <w:p w:rsidR="00E70B3E" w:rsidRPr="00E70B3E" w:rsidRDefault="00E70B3E" w:rsidP="00E70B3E">
            <w:pPr>
              <w:widowControl/>
              <w:jc w:val="left"/>
              <w:rPr>
                <w:rFonts w:cs="Arial"/>
                <w:b/>
                <w:bCs/>
                <w:kern w:val="0"/>
                <w:sz w:val="16"/>
                <w:szCs w:val="16"/>
              </w:rPr>
            </w:pPr>
          </w:p>
        </w:tc>
        <w:tc>
          <w:tcPr>
            <w:tcW w:w="709" w:type="dxa"/>
            <w:tcBorders>
              <w:top w:val="nil"/>
              <w:left w:val="double" w:sz="4" w:space="0" w:color="auto"/>
              <w:bottom w:val="single" w:sz="4" w:space="0" w:color="auto"/>
              <w:right w:val="single" w:sz="4" w:space="0" w:color="auto"/>
            </w:tcBorders>
            <w:shd w:val="clear" w:color="auto" w:fill="F2DBDB" w:themeFill="accent2" w:themeFillTint="33"/>
            <w:noWrap/>
            <w:vAlign w:val="center"/>
            <w:hideMark/>
          </w:tcPr>
          <w:p w:rsidR="00E70B3E" w:rsidRPr="00E70B3E" w:rsidRDefault="00E70B3E" w:rsidP="00E70B3E">
            <w:pPr>
              <w:widowControl/>
              <w:jc w:val="center"/>
              <w:rPr>
                <w:rFonts w:cs="Arial"/>
                <w:b/>
                <w:bCs/>
                <w:kern w:val="0"/>
                <w:sz w:val="16"/>
                <w:szCs w:val="16"/>
              </w:rPr>
            </w:pPr>
            <w:r w:rsidRPr="00E70B3E">
              <w:rPr>
                <w:rFonts w:cs="Arial" w:hint="eastAsia"/>
                <w:b/>
                <w:bCs/>
                <w:kern w:val="0"/>
                <w:sz w:val="16"/>
                <w:szCs w:val="16"/>
              </w:rPr>
              <w:t>本人</w:t>
            </w:r>
          </w:p>
        </w:tc>
        <w:tc>
          <w:tcPr>
            <w:tcW w:w="574" w:type="dxa"/>
            <w:tcBorders>
              <w:top w:val="nil"/>
              <w:left w:val="nil"/>
              <w:bottom w:val="single" w:sz="4" w:space="0" w:color="auto"/>
              <w:right w:val="single" w:sz="4" w:space="0" w:color="auto"/>
            </w:tcBorders>
            <w:shd w:val="clear" w:color="auto" w:fill="F2DBDB" w:themeFill="accent2" w:themeFillTint="33"/>
            <w:noWrap/>
            <w:vAlign w:val="center"/>
            <w:hideMark/>
          </w:tcPr>
          <w:p w:rsidR="00E70B3E" w:rsidRPr="00E70B3E" w:rsidRDefault="00E70B3E" w:rsidP="00E70B3E">
            <w:pPr>
              <w:widowControl/>
              <w:jc w:val="center"/>
              <w:rPr>
                <w:rFonts w:cs="Arial"/>
                <w:b/>
                <w:bCs/>
                <w:kern w:val="0"/>
                <w:sz w:val="16"/>
                <w:szCs w:val="16"/>
              </w:rPr>
            </w:pPr>
            <w:r w:rsidRPr="00E70B3E">
              <w:rPr>
                <w:rFonts w:cs="Arial" w:hint="eastAsia"/>
                <w:b/>
                <w:bCs/>
                <w:kern w:val="0"/>
                <w:sz w:val="16"/>
                <w:szCs w:val="16"/>
              </w:rPr>
              <w:t>家族</w:t>
            </w:r>
          </w:p>
        </w:tc>
        <w:tc>
          <w:tcPr>
            <w:tcW w:w="2403" w:type="dxa"/>
            <w:vMerge/>
            <w:tcBorders>
              <w:top w:val="single" w:sz="4" w:space="0" w:color="auto"/>
              <w:left w:val="single" w:sz="4" w:space="0" w:color="auto"/>
              <w:bottom w:val="single" w:sz="4" w:space="0" w:color="000000"/>
              <w:right w:val="double" w:sz="4" w:space="0" w:color="auto"/>
            </w:tcBorders>
            <w:vAlign w:val="center"/>
            <w:hideMark/>
          </w:tcPr>
          <w:p w:rsidR="00E70B3E" w:rsidRPr="00E70B3E" w:rsidRDefault="00E70B3E" w:rsidP="00E70B3E">
            <w:pPr>
              <w:widowControl/>
              <w:jc w:val="left"/>
              <w:rPr>
                <w:rFonts w:cs="Arial"/>
                <w:b/>
                <w:bCs/>
                <w:kern w:val="0"/>
                <w:sz w:val="16"/>
                <w:szCs w:val="16"/>
              </w:rPr>
            </w:pP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社長</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妻：</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2</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Cambria Math"/>
                <w:i/>
                <w:color w:val="FF0000"/>
                <w:kern w:val="0"/>
                <w:sz w:val="16"/>
                <w:szCs w:val="16"/>
              </w:rPr>
              <w:t>△△</w:t>
            </w:r>
            <w:r w:rsidRPr="00E70B3E">
              <w:rPr>
                <w:rFonts w:ascii="ＭＳ ゴシック" w:hAnsi="ＭＳ ゴシック" w:cs="Arial"/>
                <w:i/>
                <w:color w:val="FF0000"/>
                <w:kern w:val="0"/>
                <w:sz w:val="16"/>
                <w:szCs w:val="16"/>
              </w:rPr>
              <w:t xml:space="preserve">　</w:t>
            </w:r>
            <w:r w:rsidRPr="00E70B3E">
              <w:rPr>
                <w:rFonts w:ascii="ＭＳ ゴシック" w:hAnsi="ＭＳ ゴシック" w:cs="Cambria Math"/>
                <w:i/>
                <w:color w:val="FF0000"/>
                <w:kern w:val="0"/>
                <w:sz w:val="16"/>
                <w:szCs w:val="16"/>
              </w:rPr>
              <w:t>△△</w:t>
            </w:r>
            <w:r w:rsidRPr="00E70B3E">
              <w:rPr>
                <w:rFonts w:ascii="ＭＳ ゴシック" w:hAnsi="ＭＳ ゴシック" w:cs="Arial"/>
                <w:i/>
                <w:color w:val="FF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副社長</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XXXX@softbank.ne.jp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妻：</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3</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部長</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XXXX@docomo.ne.jp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子：</w:t>
            </w:r>
            <w:r w:rsidRPr="00E70B3E">
              <w:rPr>
                <w:rFonts w:cs="Arial"/>
                <w:i/>
                <w:color w:val="FF0000"/>
                <w:kern w:val="0"/>
                <w:sz w:val="16"/>
                <w:szCs w:val="16"/>
              </w:rPr>
              <w:t>XXXX-XX-XXXX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4</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課長</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妻：</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5</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Cambria Math"/>
                <w:i/>
                <w:color w:val="FF0000"/>
                <w:kern w:val="0"/>
                <w:sz w:val="16"/>
                <w:szCs w:val="16"/>
              </w:rPr>
              <w:t>△△</w:t>
            </w:r>
            <w:r w:rsidRPr="00E70B3E">
              <w:rPr>
                <w:rFonts w:ascii="ＭＳ ゴシック" w:hAnsi="ＭＳ ゴシック" w:cs="Arial"/>
                <w:i/>
                <w:color w:val="FF0000"/>
                <w:kern w:val="0"/>
                <w:sz w:val="16"/>
                <w:szCs w:val="16"/>
              </w:rPr>
              <w:t xml:space="preserve">　</w:t>
            </w:r>
            <w:r w:rsidRPr="00E70B3E">
              <w:rPr>
                <w:rFonts w:ascii="ＭＳ ゴシック" w:hAnsi="ＭＳ ゴシック" w:cs="Cambria Math"/>
                <w:i/>
                <w:color w:val="FF0000"/>
                <w:kern w:val="0"/>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主任</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XXXX@docomo.ne.jp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夫：</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6</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XXXX@softbank.ne.jp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母：</w:t>
            </w:r>
            <w:r w:rsidRPr="00E70B3E">
              <w:rPr>
                <w:rFonts w:cs="Arial"/>
                <w:i/>
                <w:color w:val="FF0000"/>
                <w:kern w:val="0"/>
                <w:sz w:val="16"/>
                <w:szCs w:val="16"/>
              </w:rPr>
              <w:t>03-XXXX-XXXX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M/D</w:t>
            </w:r>
            <w:r w:rsidRPr="00E70B3E">
              <w:rPr>
                <w:rFonts w:cs="Arial"/>
                <w:i/>
                <w:color w:val="FF0000"/>
                <w:kern w:val="0"/>
                <w:sz w:val="16"/>
                <w:szCs w:val="16"/>
              </w:rPr>
              <w:t xml:space="preserve">本人休暇中で連絡つかず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7</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営業担当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妻：</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M/D</w:t>
            </w:r>
            <w:r w:rsidRPr="00E70B3E">
              <w:rPr>
                <w:rFonts w:cs="Arial"/>
                <w:i/>
                <w:color w:val="FF0000"/>
                <w:kern w:val="0"/>
                <w:sz w:val="16"/>
                <w:szCs w:val="16"/>
              </w:rPr>
              <w:t xml:space="preserve">本人休暇中で連絡つかず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8</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9</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10</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11</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12</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13</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14</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15</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bl>
    <w:p w:rsidR="00E70B3E" w:rsidRPr="00E70B3E" w:rsidRDefault="00E70B3E" w:rsidP="00E70B3E"/>
    <w:p w:rsidR="00E70B3E" w:rsidRPr="00E70B3E" w:rsidRDefault="00E70B3E" w:rsidP="00E70B3E">
      <w:pPr>
        <w:sectPr w:rsidR="00E70B3E" w:rsidRPr="00E70B3E" w:rsidSect="00FE42F8">
          <w:footerReference w:type="even" r:id="rId13"/>
          <w:pgSz w:w="16838" w:h="11906" w:orient="landscape" w:code="9"/>
          <w:pgMar w:top="1276" w:right="1701" w:bottom="1134" w:left="1701" w:header="284" w:footer="754" w:gutter="0"/>
          <w:cols w:space="425"/>
          <w:docGrid w:type="lines" w:linePitch="328"/>
        </w:sectPr>
      </w:pPr>
    </w:p>
    <w:p w:rsidR="00E70B3E" w:rsidRPr="00E70B3E" w:rsidRDefault="00E70B3E" w:rsidP="00E70B3E"/>
    <w:p w:rsidR="00E70B3E" w:rsidRPr="00E70B3E" w:rsidRDefault="00E70B3E" w:rsidP="00E70B3E">
      <w:pPr>
        <w:keepNext/>
        <w:outlineLvl w:val="0"/>
        <w:rPr>
          <w:rFonts w:asciiTheme="majorHAnsi" w:eastAsiaTheme="majorEastAsia" w:hAnsiTheme="majorHAnsi" w:cstheme="majorBidi"/>
          <w:sz w:val="24"/>
          <w:szCs w:val="24"/>
        </w:rPr>
      </w:pPr>
      <w:bookmarkStart w:id="36" w:name="_Toc382658472"/>
      <w:bookmarkStart w:id="37" w:name="_Toc382782440"/>
      <w:r w:rsidRPr="00E70B3E">
        <w:rPr>
          <w:rFonts w:asciiTheme="majorHAnsi" w:eastAsiaTheme="majorEastAsia" w:hAnsiTheme="majorHAnsi" w:cstheme="majorBidi" w:hint="eastAsia"/>
          <w:sz w:val="24"/>
          <w:szCs w:val="24"/>
          <w:highlight w:val="yellow"/>
        </w:rPr>
        <w:t>【様式</w:t>
      </w:r>
      <w:r w:rsidRPr="00E70B3E">
        <w:rPr>
          <w:rFonts w:asciiTheme="majorHAnsi" w:eastAsiaTheme="majorEastAsia" w:hAnsiTheme="majorHAnsi" w:cstheme="majorBidi" w:hint="eastAsia"/>
          <w:sz w:val="24"/>
          <w:szCs w:val="24"/>
          <w:highlight w:val="yellow"/>
        </w:rPr>
        <w:t>20</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建物・設備等被害確認チェックシート</w:t>
      </w:r>
      <w:bookmarkEnd w:id="36"/>
      <w:bookmarkEnd w:id="37"/>
    </w:p>
    <w:p w:rsidR="00E70B3E" w:rsidRPr="00E70B3E" w:rsidRDefault="00E70B3E" w:rsidP="00E70B3E">
      <w:pPr>
        <w:rPr>
          <w:bdr w:val="single" w:sz="4" w:space="0" w:color="auto"/>
        </w:rPr>
      </w:pPr>
    </w:p>
    <w:p w:rsidR="00E70B3E" w:rsidRPr="00E70B3E" w:rsidRDefault="00E70B3E" w:rsidP="00E70B3E">
      <w:r w:rsidRPr="00E70B3E">
        <w:rPr>
          <w:rFonts w:hint="eastAsia"/>
        </w:rPr>
        <w:t>手順</w:t>
      </w:r>
      <w:r w:rsidRPr="00E70B3E">
        <w:rPr>
          <w:rFonts w:hint="eastAsia"/>
        </w:rPr>
        <w:t>1</w:t>
      </w:r>
      <w:r w:rsidRPr="00E70B3E">
        <w:rPr>
          <w:rFonts w:hint="eastAsia"/>
        </w:rPr>
        <w:t>（平常時）：訓練・演習等により、被害方法の確認手順を習得する。</w:t>
      </w:r>
    </w:p>
    <w:p w:rsidR="00E70B3E" w:rsidRPr="00E70B3E" w:rsidRDefault="00E70B3E" w:rsidP="00E70B3E">
      <w:r w:rsidRPr="00E70B3E">
        <w:rPr>
          <w:rFonts w:hint="eastAsia"/>
        </w:rPr>
        <w:t>手順</w:t>
      </w:r>
      <w:r w:rsidRPr="00E70B3E">
        <w:rPr>
          <w:rFonts w:hint="eastAsia"/>
        </w:rPr>
        <w:t>2</w:t>
      </w:r>
      <w:r w:rsidRPr="00E70B3E">
        <w:rPr>
          <w:rFonts w:hint="eastAsia"/>
        </w:rPr>
        <w:t>（緊急時）：当社のすべての私有財産について、下記に基づき、被害状況を確認する。</w:t>
      </w:r>
    </w:p>
    <w:p w:rsidR="00E70B3E" w:rsidRPr="00E70B3E" w:rsidRDefault="00E70B3E" w:rsidP="00E70B3E"/>
    <w:tbl>
      <w:tblPr>
        <w:tblW w:w="8662" w:type="dxa"/>
        <w:tblInd w:w="84" w:type="dxa"/>
        <w:tblCellMar>
          <w:left w:w="99" w:type="dxa"/>
          <w:right w:w="99" w:type="dxa"/>
        </w:tblCellMar>
        <w:tblLook w:val="04A0" w:firstRow="1" w:lastRow="0" w:firstColumn="1" w:lastColumn="0" w:noHBand="0" w:noVBand="1"/>
      </w:tblPr>
      <w:tblGrid>
        <w:gridCol w:w="2283"/>
        <w:gridCol w:w="1418"/>
        <w:gridCol w:w="1417"/>
        <w:gridCol w:w="284"/>
        <w:gridCol w:w="850"/>
        <w:gridCol w:w="284"/>
        <w:gridCol w:w="2126"/>
      </w:tblGrid>
      <w:tr w:rsidR="00E70B3E" w:rsidRPr="00E70B3E" w:rsidTr="00E70B3E">
        <w:trPr>
          <w:trHeight w:val="525"/>
          <w:tblHeader/>
        </w:trPr>
        <w:tc>
          <w:tcPr>
            <w:tcW w:w="8662" w:type="dxa"/>
            <w:gridSpan w:val="7"/>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建物設備被害状況確認表　（第　　　報）</w:t>
            </w:r>
          </w:p>
        </w:tc>
      </w:tr>
      <w:tr w:rsidR="00E70B3E" w:rsidRPr="00E70B3E" w:rsidTr="00E70B3E">
        <w:trPr>
          <w:trHeight w:val="272"/>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報告日時</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 xml:space="preserve">　　　　　　月　　　　　　　日</w:t>
            </w:r>
          </w:p>
        </w:tc>
        <w:tc>
          <w:tcPr>
            <w:tcW w:w="1418"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報告者氏名</w:t>
            </w:r>
          </w:p>
        </w:tc>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B3E" w:rsidRPr="00E70B3E" w:rsidRDefault="00E70B3E" w:rsidP="00E70B3E">
            <w:pPr>
              <w:widowControl/>
              <w:jc w:val="center"/>
              <w:rPr>
                <w:rFonts w:ascii="ＭＳ Ｐゴシック" w:eastAsia="ＭＳ Ｐゴシック" w:hAnsi="ＭＳ Ｐゴシック" w:cs="ＭＳ Ｐゴシック"/>
                <w:kern w:val="0"/>
                <w:szCs w:val="21"/>
              </w:rPr>
            </w:pPr>
            <w:r w:rsidRPr="00E70B3E">
              <w:rPr>
                <w:rFonts w:ascii="ＭＳ Ｐゴシック" w:eastAsia="ＭＳ Ｐゴシック" w:hAnsi="ＭＳ Ｐゴシック" w:cs="ＭＳ Ｐゴシック" w:hint="eastAsia"/>
                <w:kern w:val="0"/>
                <w:szCs w:val="21"/>
              </w:rPr>
              <w:t xml:space="preserve">　</w:t>
            </w:r>
          </w:p>
        </w:tc>
      </w:tr>
      <w:tr w:rsidR="00E70B3E" w:rsidRPr="00E70B3E" w:rsidTr="00E70B3E">
        <w:trPr>
          <w:trHeight w:val="330"/>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 xml:space="preserve">　　　　　　時　　　　　　　分</w:t>
            </w:r>
          </w:p>
        </w:tc>
        <w:tc>
          <w:tcPr>
            <w:tcW w:w="1418"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kern w:val="0"/>
                <w:szCs w:val="21"/>
              </w:rPr>
            </w:pPr>
          </w:p>
        </w:tc>
      </w:tr>
      <w:tr w:rsidR="00E70B3E" w:rsidRPr="00E70B3E" w:rsidTr="00E70B3E">
        <w:trPr>
          <w:trHeight w:val="29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①建物の被害状況</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r>
      <w:tr w:rsidR="00E70B3E" w:rsidRPr="00E70B3E" w:rsidTr="00E70B3E">
        <w:trPr>
          <w:trHeight w:val="38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□全壊</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　（危険個所：　　　　　　　　　　　　　　　　）</w:t>
            </w:r>
          </w:p>
        </w:tc>
      </w:tr>
      <w:tr w:rsidR="00E70B3E" w:rsidRPr="00E70B3E" w:rsidTr="00E70B3E">
        <w:trPr>
          <w:trHeight w:val="277"/>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□半壊</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　（危険個所：　　　　　　　　　　　　　　　　）</w:t>
            </w:r>
          </w:p>
        </w:tc>
      </w:tr>
      <w:tr w:rsidR="00E70B3E" w:rsidRPr="00E70B3E" w:rsidTr="00E70B3E">
        <w:trPr>
          <w:trHeight w:val="22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□被害なし</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②火災による被害</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r>
      <w:tr w:rsidR="00E70B3E" w:rsidRPr="00E70B3E" w:rsidTr="00E70B3E">
        <w:trPr>
          <w:trHeight w:val="391"/>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□火災による被害なし</w:t>
            </w:r>
          </w:p>
        </w:tc>
      </w:tr>
      <w:tr w:rsidR="00E70B3E" w:rsidRPr="00E70B3E" w:rsidTr="00E70B3E">
        <w:trPr>
          <w:trHeight w:val="283"/>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□火災に</w:t>
            </w:r>
            <w:r w:rsidRPr="00E70B3E">
              <w:rPr>
                <w:rFonts w:ascii="ＭＳ Ｐゴシック" w:eastAsia="ＭＳ Ｐゴシック" w:hAnsi="ＭＳ Ｐゴシック" w:cs="ＭＳ Ｐゴシック" w:hint="eastAsia"/>
                <w:bCs/>
                <w:kern w:val="0"/>
                <w:szCs w:val="21"/>
              </w:rPr>
              <w:br/>
              <w:t>よる被害有</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□延焼（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217"/>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□鎮火（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1200"/>
        </w:trPr>
        <w:tc>
          <w:tcPr>
            <w:tcW w:w="2283" w:type="dxa"/>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③周辺の状況</w:t>
            </w:r>
          </w:p>
        </w:tc>
        <w:tc>
          <w:tcPr>
            <w:tcW w:w="6379" w:type="dxa"/>
            <w:gridSpan w:val="6"/>
            <w:tcBorders>
              <w:top w:val="single" w:sz="4" w:space="0" w:color="auto"/>
              <w:left w:val="nil"/>
              <w:bottom w:val="single" w:sz="4" w:space="0" w:color="auto"/>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240"/>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④ライフライン</w:t>
            </w:r>
            <w:r w:rsidRPr="00E70B3E">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電気</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□全停電</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□一部停電</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水道</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□全面断水</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□一部断水</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ガス</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□全面供給停止</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□一部供給停止</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⑤システム・通信</w:t>
            </w:r>
            <w:r w:rsidRPr="00E70B3E">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システム</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インター</w:t>
            </w:r>
            <w:r w:rsidRPr="00E70B3E">
              <w:rPr>
                <w:rFonts w:ascii="ＭＳ Ｐゴシック" w:eastAsia="ＭＳ Ｐゴシック" w:hAnsi="ＭＳ Ｐゴシック" w:cs="ＭＳ Ｐゴシック" w:hint="eastAsia"/>
                <w:bCs/>
                <w:kern w:val="0"/>
                <w:szCs w:val="21"/>
              </w:rPr>
              <w:br/>
              <w:t>ネット</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ネットワーク</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電話</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ＦＡＸ</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⑥設備・什器</w:t>
            </w:r>
            <w:r w:rsidRPr="00E70B3E">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複合機</w:t>
            </w:r>
            <w:r w:rsidRPr="00E70B3E">
              <w:rPr>
                <w:rFonts w:ascii="ＭＳ Ｐゴシック" w:eastAsia="ＭＳ Ｐゴシック" w:hAnsi="ＭＳ Ｐゴシック" w:cs="ＭＳ Ｐゴシック" w:hint="eastAsia"/>
                <w:bCs/>
                <w:kern w:val="0"/>
                <w:szCs w:val="21"/>
              </w:rPr>
              <w:br/>
              <w:t>コピー機</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プリンター</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B209FA" w:rsidRDefault="00E70B3E" w:rsidP="00E70B3E">
            <w:pPr>
              <w:widowControl/>
              <w:jc w:val="center"/>
              <w:rPr>
                <w:rFonts w:ascii="ＭＳ Ｐゴシック" w:eastAsia="ＭＳ Ｐゴシック" w:hAnsi="ＭＳ Ｐゴシック" w:cs="ＭＳ Ｐゴシック"/>
                <w:bCs/>
                <w:i/>
                <w:kern w:val="0"/>
                <w:szCs w:val="21"/>
              </w:rPr>
            </w:pPr>
            <w:r w:rsidRPr="00B209FA">
              <w:rPr>
                <w:rFonts w:ascii="ＭＳ Ｐゴシック" w:eastAsia="ＭＳ Ｐゴシック" w:hAnsi="ＭＳ Ｐゴシック" w:cs="ＭＳ Ｐゴシック" w:hint="eastAsia"/>
                <w:bCs/>
                <w:i/>
                <w:color w:val="FF0000"/>
                <w:kern w:val="0"/>
                <w:szCs w:val="21"/>
              </w:rPr>
              <w:t>●●</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B209FA" w:rsidRDefault="00E70B3E" w:rsidP="00E70B3E">
            <w:pPr>
              <w:widowControl/>
              <w:jc w:val="center"/>
              <w:rPr>
                <w:rFonts w:ascii="ＭＳ Ｐゴシック" w:eastAsia="ＭＳ Ｐゴシック" w:hAnsi="ＭＳ Ｐゴシック" w:cs="ＭＳ Ｐゴシック"/>
                <w:bCs/>
                <w:i/>
                <w:kern w:val="0"/>
                <w:szCs w:val="21"/>
              </w:rPr>
            </w:pPr>
            <w:r w:rsidRPr="00B209FA">
              <w:rPr>
                <w:rFonts w:ascii="ＭＳ Ｐゴシック" w:eastAsia="ＭＳ Ｐゴシック" w:hAnsi="ＭＳ Ｐゴシック" w:cs="ＭＳ Ｐゴシック" w:hint="eastAsia"/>
                <w:bCs/>
                <w:i/>
                <w:color w:val="FF0000"/>
                <w:kern w:val="0"/>
                <w:szCs w:val="21"/>
              </w:rPr>
              <w:t>●●</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1695"/>
        </w:trPr>
        <w:tc>
          <w:tcPr>
            <w:tcW w:w="2283" w:type="dxa"/>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⑦その他</w:t>
            </w:r>
          </w:p>
        </w:tc>
        <w:tc>
          <w:tcPr>
            <w:tcW w:w="6379" w:type="dxa"/>
            <w:gridSpan w:val="6"/>
            <w:tcBorders>
              <w:top w:val="single" w:sz="4" w:space="0" w:color="auto"/>
              <w:left w:val="nil"/>
              <w:bottom w:val="single" w:sz="4" w:space="0" w:color="auto"/>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bl>
    <w:p w:rsidR="00E70B3E" w:rsidRPr="00E70B3E" w:rsidRDefault="00E70B3E" w:rsidP="00EE3EC2"/>
    <w:sectPr w:rsidR="00E70B3E" w:rsidRPr="00E70B3E" w:rsidSect="00EE3EC2">
      <w:headerReference w:type="default" r:id="rId14"/>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8B" w:rsidRDefault="00800B8B" w:rsidP="00DC1615">
      <w:r>
        <w:separator/>
      </w:r>
    </w:p>
  </w:endnote>
  <w:endnote w:type="continuationSeparator" w:id="0">
    <w:p w:rsidR="00800B8B" w:rsidRDefault="00800B8B" w:rsidP="00DC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DB" w:rsidRDefault="006656DB" w:rsidP="00D333E3">
    <w:pPr>
      <w:pStyle w:val="a6"/>
      <w:jc w:val="right"/>
    </w:pPr>
    <w:r>
      <w:rPr>
        <w:rFonts w:hint="eastAsia"/>
      </w:rPr>
      <w:t>Miyagi Model 1</w:t>
    </w:r>
  </w:p>
  <w:p w:rsidR="006656DB" w:rsidRDefault="00E9673F" w:rsidP="00AC6EDF">
    <w:pPr>
      <w:pStyle w:val="a6"/>
      <w:jc w:val="center"/>
    </w:pPr>
    <w:sdt>
      <w:sdtPr>
        <w:id w:val="1114942316"/>
        <w:docPartObj>
          <w:docPartGallery w:val="Page Numbers (Bottom of Page)"/>
          <w:docPartUnique/>
        </w:docPartObj>
      </w:sdtPr>
      <w:sdtEndPr/>
      <w:sdtContent>
        <w:r w:rsidR="006656DB">
          <w:fldChar w:fldCharType="begin"/>
        </w:r>
        <w:r w:rsidR="006656DB">
          <w:instrText>PAGE   \* MERGEFORMAT</w:instrText>
        </w:r>
        <w:r w:rsidR="006656DB">
          <w:fldChar w:fldCharType="separate"/>
        </w:r>
        <w:r w:rsidRPr="00E9673F">
          <w:rPr>
            <w:noProof/>
            <w:lang w:val="ja-JP"/>
          </w:rPr>
          <w:t>2</w:t>
        </w:r>
        <w:r w:rsidR="006656DB">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DB" w:rsidRDefault="006656DB"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2464"/>
      <w:gridCol w:w="937"/>
    </w:tblGrid>
    <w:tr w:rsidR="006656DB" w:rsidRPr="006C17E1" w:rsidTr="00E93160">
      <w:trPr>
        <w:trHeight w:hRule="exact" w:val="72"/>
      </w:trPr>
      <w:tc>
        <w:tcPr>
          <w:tcW w:w="2632" w:type="dxa"/>
          <w:tcBorders>
            <w:top w:val="single" w:sz="12" w:space="0" w:color="438086"/>
            <w:bottom w:val="single" w:sz="2" w:space="0" w:color="438086"/>
          </w:tcBorders>
        </w:tcPr>
        <w:p w:rsidR="006656DB" w:rsidRPr="006C17E1" w:rsidRDefault="006656DB" w:rsidP="00E93160">
          <w:pPr>
            <w:pStyle w:val="a9"/>
          </w:pPr>
        </w:p>
      </w:tc>
      <w:tc>
        <w:tcPr>
          <w:tcW w:w="990" w:type="dxa"/>
          <w:tcBorders>
            <w:bottom w:val="single" w:sz="2" w:space="0" w:color="438086"/>
          </w:tcBorders>
        </w:tcPr>
        <w:p w:rsidR="006656DB" w:rsidRPr="006C17E1" w:rsidRDefault="006656DB" w:rsidP="00E93160">
          <w:pPr>
            <w:pStyle w:val="a9"/>
          </w:pPr>
        </w:p>
      </w:tc>
    </w:tr>
  </w:tbl>
  <w:p w:rsidR="006656DB" w:rsidRPr="00A70575" w:rsidRDefault="006656DB" w:rsidP="00E93160">
    <w:pPr>
      <w:pStyle w:val="a6"/>
    </w:pPr>
    <w:r>
      <w:rPr>
        <w:rFonts w:hint="eastAsia"/>
      </w:rPr>
      <w:t>SMBC/IRRIC</w:t>
    </w:r>
    <w:r w:rsidRPr="00062268">
      <w:rPr>
        <w:rFonts w:hint="eastAsia"/>
      </w:rPr>
      <w:t xml:space="preserve"> </w:t>
    </w:r>
    <w:r>
      <w:rPr>
        <w:rFonts w:hint="eastAsia"/>
      </w:rPr>
      <w:t>Resilience Report (#0001)</w:t>
    </w:r>
  </w:p>
  <w:p w:rsidR="006656DB" w:rsidRPr="002E5D2E" w:rsidRDefault="006656DB" w:rsidP="00E93160">
    <w:pPr>
      <w:pStyle w:val="a6"/>
    </w:pPr>
  </w:p>
  <w:p w:rsidR="006656DB" w:rsidRDefault="006656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DB" w:rsidRDefault="006656DB"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3869"/>
      <w:gridCol w:w="1455"/>
    </w:tblGrid>
    <w:tr w:rsidR="006656DB" w:rsidRPr="006C17E1" w:rsidTr="00E93160">
      <w:trPr>
        <w:trHeight w:hRule="exact" w:val="72"/>
      </w:trPr>
      <w:tc>
        <w:tcPr>
          <w:tcW w:w="2632" w:type="dxa"/>
          <w:tcBorders>
            <w:top w:val="single" w:sz="12" w:space="0" w:color="438086"/>
            <w:bottom w:val="single" w:sz="2" w:space="0" w:color="438086"/>
          </w:tcBorders>
        </w:tcPr>
        <w:p w:rsidR="006656DB" w:rsidRPr="006C17E1" w:rsidRDefault="006656DB" w:rsidP="00E93160">
          <w:pPr>
            <w:pStyle w:val="a9"/>
          </w:pPr>
        </w:p>
      </w:tc>
      <w:tc>
        <w:tcPr>
          <w:tcW w:w="990" w:type="dxa"/>
          <w:tcBorders>
            <w:bottom w:val="single" w:sz="2" w:space="0" w:color="438086"/>
          </w:tcBorders>
        </w:tcPr>
        <w:p w:rsidR="006656DB" w:rsidRPr="006C17E1" w:rsidRDefault="006656DB" w:rsidP="00E93160">
          <w:pPr>
            <w:pStyle w:val="a9"/>
          </w:pPr>
        </w:p>
      </w:tc>
    </w:tr>
  </w:tbl>
  <w:p w:rsidR="006656DB" w:rsidRPr="00A70575" w:rsidRDefault="006656DB" w:rsidP="00E93160">
    <w:pPr>
      <w:pStyle w:val="a6"/>
    </w:pPr>
    <w:r>
      <w:rPr>
        <w:rFonts w:hint="eastAsia"/>
      </w:rPr>
      <w:t>SMBC/IRRIC</w:t>
    </w:r>
    <w:r w:rsidRPr="00062268">
      <w:rPr>
        <w:rFonts w:hint="eastAsia"/>
      </w:rPr>
      <w:t xml:space="preserve"> </w:t>
    </w:r>
    <w:r>
      <w:rPr>
        <w:rFonts w:hint="eastAsia"/>
      </w:rPr>
      <w:t>Resilience Report (#0001)</w:t>
    </w:r>
  </w:p>
  <w:p w:rsidR="006656DB" w:rsidRPr="002E5D2E" w:rsidRDefault="006656DB" w:rsidP="00E93160">
    <w:pPr>
      <w:pStyle w:val="a6"/>
    </w:pPr>
  </w:p>
  <w:p w:rsidR="006656DB" w:rsidRDefault="00665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8B" w:rsidRDefault="00800B8B" w:rsidP="00DC1615">
      <w:r>
        <w:separator/>
      </w:r>
    </w:p>
  </w:footnote>
  <w:footnote w:type="continuationSeparator" w:id="0">
    <w:p w:rsidR="00800B8B" w:rsidRDefault="00800B8B" w:rsidP="00DC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DB" w:rsidRPr="00ED3579" w:rsidRDefault="006656DB" w:rsidP="00ED35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6DB" w:rsidRDefault="006656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5D"/>
    <w:multiLevelType w:val="hybridMultilevel"/>
    <w:tmpl w:val="430C94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A25B93"/>
    <w:multiLevelType w:val="hybridMultilevel"/>
    <w:tmpl w:val="DE7E2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4827D6"/>
    <w:multiLevelType w:val="hybridMultilevel"/>
    <w:tmpl w:val="11A66728"/>
    <w:lvl w:ilvl="0" w:tplc="13F4C648">
      <w:start w:val="8"/>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813D9E"/>
    <w:multiLevelType w:val="hybridMultilevel"/>
    <w:tmpl w:val="41048CA6"/>
    <w:lvl w:ilvl="0" w:tplc="5C5E1F06">
      <w:start w:val="1"/>
      <w:numFmt w:val="decimal"/>
      <w:lvlText w:val="%1."/>
      <w:lvlJc w:val="left"/>
      <w:pPr>
        <w:tabs>
          <w:tab w:val="num" w:pos="432"/>
        </w:tabs>
        <w:ind w:left="432" w:hanging="432"/>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7B4033"/>
    <w:multiLevelType w:val="hybridMultilevel"/>
    <w:tmpl w:val="63CE616A"/>
    <w:lvl w:ilvl="0" w:tplc="04090005">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26095370"/>
    <w:multiLevelType w:val="hybridMultilevel"/>
    <w:tmpl w:val="10806E62"/>
    <w:lvl w:ilvl="0" w:tplc="FDFEB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507CEE"/>
    <w:multiLevelType w:val="hybridMultilevel"/>
    <w:tmpl w:val="F1CA92B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8C27A6"/>
    <w:multiLevelType w:val="multilevel"/>
    <w:tmpl w:val="72EC4718"/>
    <w:lvl w:ilvl="0">
      <w:start w:val="1"/>
      <w:numFmt w:val="decimal"/>
      <w:lvlText w:val="%1."/>
      <w:lvlJc w:val="left"/>
      <w:pPr>
        <w:ind w:left="285" w:hanging="285"/>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390" w:hanging="390"/>
      </w:pPr>
      <w:rPr>
        <w:rFonts w:hint="default"/>
      </w:rPr>
    </w:lvl>
    <w:lvl w:ilvl="3">
      <w:start w:val="1"/>
      <w:numFmt w:val="decimal"/>
      <w:isLgl/>
      <w:lvlText w:val="%1.%2.%3.%4"/>
      <w:lvlJc w:val="left"/>
      <w:pPr>
        <w:ind w:left="390" w:hanging="390"/>
      </w:pPr>
      <w:rPr>
        <w:rFonts w:hint="default"/>
      </w:rPr>
    </w:lvl>
    <w:lvl w:ilvl="4">
      <w:start w:val="1"/>
      <w:numFmt w:val="decimal"/>
      <w:isLgl/>
      <w:lvlText w:val="%1.%2.%3.%4.%5"/>
      <w:lvlJc w:val="left"/>
      <w:pPr>
        <w:ind w:left="390" w:hanging="390"/>
      </w:pPr>
      <w:rPr>
        <w:rFonts w:hint="default"/>
      </w:rPr>
    </w:lvl>
    <w:lvl w:ilvl="5">
      <w:start w:val="1"/>
      <w:numFmt w:val="decimal"/>
      <w:isLgl/>
      <w:lvlText w:val="%1.%2.%3.%4.%5.%6"/>
      <w:lvlJc w:val="left"/>
      <w:pPr>
        <w:ind w:left="390" w:hanging="390"/>
      </w:pPr>
      <w:rPr>
        <w:rFonts w:hint="default"/>
      </w:rPr>
    </w:lvl>
    <w:lvl w:ilvl="6">
      <w:start w:val="1"/>
      <w:numFmt w:val="decimal"/>
      <w:isLgl/>
      <w:lvlText w:val="%1.%2.%3.%4.%5.%6.%7"/>
      <w:lvlJc w:val="left"/>
      <w:pPr>
        <w:ind w:left="390" w:hanging="390"/>
      </w:pPr>
      <w:rPr>
        <w:rFonts w:hint="default"/>
      </w:rPr>
    </w:lvl>
    <w:lvl w:ilvl="7">
      <w:start w:val="1"/>
      <w:numFmt w:val="decimal"/>
      <w:isLgl/>
      <w:lvlText w:val="%1.%2.%3.%4.%5.%6.%7.%8"/>
      <w:lvlJc w:val="left"/>
      <w:pPr>
        <w:ind w:left="390" w:hanging="390"/>
      </w:pPr>
      <w:rPr>
        <w:rFonts w:hint="default"/>
      </w:rPr>
    </w:lvl>
    <w:lvl w:ilvl="8">
      <w:start w:val="1"/>
      <w:numFmt w:val="decimal"/>
      <w:isLgl/>
      <w:lvlText w:val="%1.%2.%3.%4.%5.%6.%7.%8.%9"/>
      <w:lvlJc w:val="left"/>
      <w:pPr>
        <w:ind w:left="390" w:hanging="390"/>
      </w:pPr>
      <w:rPr>
        <w:rFonts w:hint="default"/>
      </w:rPr>
    </w:lvl>
  </w:abstractNum>
  <w:abstractNum w:abstractNumId="8">
    <w:nsid w:val="2D6A0125"/>
    <w:multiLevelType w:val="hybridMultilevel"/>
    <w:tmpl w:val="00E83406"/>
    <w:lvl w:ilvl="0" w:tplc="CFF6C0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08F0EF5"/>
    <w:multiLevelType w:val="hybridMultilevel"/>
    <w:tmpl w:val="238E7AF4"/>
    <w:lvl w:ilvl="0" w:tplc="409CFA70">
      <w:start w:val="3"/>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261175"/>
    <w:multiLevelType w:val="multilevel"/>
    <w:tmpl w:val="E542C576"/>
    <w:numStyleLink w:val="a"/>
  </w:abstractNum>
  <w:abstractNum w:abstractNumId="11">
    <w:nsid w:val="36CD1EC2"/>
    <w:multiLevelType w:val="hybridMultilevel"/>
    <w:tmpl w:val="3398DC4C"/>
    <w:lvl w:ilvl="0" w:tplc="D778BD1C">
      <w:start w:val="1"/>
      <w:numFmt w:val="decimal"/>
      <w:lvlText w:val="%1."/>
      <w:lvlJc w:val="left"/>
      <w:pPr>
        <w:tabs>
          <w:tab w:val="num" w:pos="432"/>
        </w:tabs>
        <w:ind w:left="432" w:hanging="432"/>
      </w:pPr>
      <w:rPr>
        <w:rFonts w:hint="default"/>
      </w:rPr>
    </w:lvl>
    <w:lvl w:ilvl="1" w:tplc="4E22D61E">
      <w:numFmt w:val="none"/>
      <w:lvlText w:val=""/>
      <w:lvlJc w:val="left"/>
      <w:pPr>
        <w:tabs>
          <w:tab w:val="num" w:pos="360"/>
        </w:tabs>
      </w:pPr>
    </w:lvl>
    <w:lvl w:ilvl="2" w:tplc="D248A5B6">
      <w:numFmt w:val="none"/>
      <w:lvlText w:val=""/>
      <w:lvlJc w:val="left"/>
      <w:pPr>
        <w:tabs>
          <w:tab w:val="num" w:pos="360"/>
        </w:tabs>
      </w:pPr>
    </w:lvl>
    <w:lvl w:ilvl="3" w:tplc="D23E315A">
      <w:numFmt w:val="none"/>
      <w:lvlText w:val=""/>
      <w:lvlJc w:val="left"/>
      <w:pPr>
        <w:tabs>
          <w:tab w:val="num" w:pos="360"/>
        </w:tabs>
      </w:pPr>
    </w:lvl>
    <w:lvl w:ilvl="4" w:tplc="AC68812E">
      <w:numFmt w:val="none"/>
      <w:lvlText w:val=""/>
      <w:lvlJc w:val="left"/>
      <w:pPr>
        <w:tabs>
          <w:tab w:val="num" w:pos="360"/>
        </w:tabs>
      </w:pPr>
    </w:lvl>
    <w:lvl w:ilvl="5" w:tplc="328C9B8C">
      <w:numFmt w:val="none"/>
      <w:lvlText w:val=""/>
      <w:lvlJc w:val="left"/>
      <w:pPr>
        <w:tabs>
          <w:tab w:val="num" w:pos="360"/>
        </w:tabs>
      </w:pPr>
    </w:lvl>
    <w:lvl w:ilvl="6" w:tplc="B9A8F8EA">
      <w:numFmt w:val="none"/>
      <w:lvlText w:val=""/>
      <w:lvlJc w:val="left"/>
      <w:pPr>
        <w:tabs>
          <w:tab w:val="num" w:pos="360"/>
        </w:tabs>
      </w:pPr>
    </w:lvl>
    <w:lvl w:ilvl="7" w:tplc="C58ACFA6">
      <w:numFmt w:val="none"/>
      <w:lvlText w:val=""/>
      <w:lvlJc w:val="left"/>
      <w:pPr>
        <w:tabs>
          <w:tab w:val="num" w:pos="360"/>
        </w:tabs>
      </w:pPr>
    </w:lvl>
    <w:lvl w:ilvl="8" w:tplc="A3EAFB60">
      <w:numFmt w:val="none"/>
      <w:lvlText w:val=""/>
      <w:lvlJc w:val="left"/>
      <w:pPr>
        <w:tabs>
          <w:tab w:val="num" w:pos="360"/>
        </w:tabs>
      </w:pPr>
    </w:lvl>
  </w:abstractNum>
  <w:abstractNum w:abstractNumId="12">
    <w:nsid w:val="3F167422"/>
    <w:multiLevelType w:val="hybridMultilevel"/>
    <w:tmpl w:val="0622B024"/>
    <w:lvl w:ilvl="0" w:tplc="2960C72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BB81A15"/>
    <w:multiLevelType w:val="multilevel"/>
    <w:tmpl w:val="E542C576"/>
    <w:numStyleLink w:val="a"/>
  </w:abstractNum>
  <w:abstractNum w:abstractNumId="14">
    <w:nsid w:val="4CAB0BB6"/>
    <w:multiLevelType w:val="hybridMultilevel"/>
    <w:tmpl w:val="5D085A28"/>
    <w:lvl w:ilvl="0" w:tplc="78B2A6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643819"/>
    <w:multiLevelType w:val="hybridMultilevel"/>
    <w:tmpl w:val="9E9C4048"/>
    <w:lvl w:ilvl="0" w:tplc="5ED6D1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DB27291"/>
    <w:multiLevelType w:val="multilevel"/>
    <w:tmpl w:val="E542C576"/>
    <w:numStyleLink w:val="a"/>
  </w:abstractNum>
  <w:abstractNum w:abstractNumId="17">
    <w:nsid w:val="552C4E46"/>
    <w:multiLevelType w:val="hybridMultilevel"/>
    <w:tmpl w:val="CCCC6738"/>
    <w:lvl w:ilvl="0" w:tplc="0409000F">
      <w:start w:val="1"/>
      <w:numFmt w:val="decimal"/>
      <w:lvlText w:val="%1."/>
      <w:lvlJc w:val="left"/>
      <w:pPr>
        <w:tabs>
          <w:tab w:val="num" w:pos="720"/>
        </w:tabs>
        <w:ind w:left="720" w:hanging="360"/>
      </w:pPr>
    </w:lvl>
    <w:lvl w:ilvl="1" w:tplc="E6E8E348">
      <w:numFmt w:val="bullet"/>
      <w:lvlText w:val="-"/>
      <w:lvlJc w:val="left"/>
      <w:pPr>
        <w:tabs>
          <w:tab w:val="num" w:pos="1440"/>
        </w:tabs>
        <w:ind w:left="1440" w:hanging="360"/>
      </w:pPr>
      <w:rPr>
        <w:rFonts w:ascii="Arial" w:eastAsia="ＭＳ 明朝"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932470"/>
    <w:multiLevelType w:val="hybridMultilevel"/>
    <w:tmpl w:val="3918A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8B1042"/>
    <w:multiLevelType w:val="hybridMultilevel"/>
    <w:tmpl w:val="BDE2F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D5E16D7"/>
    <w:multiLevelType w:val="multilevel"/>
    <w:tmpl w:val="E542C576"/>
    <w:numStyleLink w:val="a"/>
  </w:abstractNum>
  <w:abstractNum w:abstractNumId="21">
    <w:nsid w:val="5EAB0F50"/>
    <w:multiLevelType w:val="hybridMultilevel"/>
    <w:tmpl w:val="3B268C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1287706"/>
    <w:multiLevelType w:val="hybridMultilevel"/>
    <w:tmpl w:val="C97E88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6C43EDB"/>
    <w:multiLevelType w:val="hybridMultilevel"/>
    <w:tmpl w:val="260C058C"/>
    <w:lvl w:ilvl="0" w:tplc="2EBE82EA">
      <w:start w:val="9"/>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C85BD0"/>
    <w:multiLevelType w:val="multilevel"/>
    <w:tmpl w:val="E542C576"/>
    <w:numStyleLink w:val="a"/>
  </w:abstractNum>
  <w:abstractNum w:abstractNumId="25">
    <w:nsid w:val="67EB0199"/>
    <w:multiLevelType w:val="multilevel"/>
    <w:tmpl w:val="E542C576"/>
    <w:numStyleLink w:val="a"/>
  </w:abstractNum>
  <w:abstractNum w:abstractNumId="26">
    <w:nsid w:val="68E86C95"/>
    <w:multiLevelType w:val="hybridMultilevel"/>
    <w:tmpl w:val="955ED97A"/>
    <w:lvl w:ilvl="0" w:tplc="7848EF36">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6A982173"/>
    <w:multiLevelType w:val="hybridMultilevel"/>
    <w:tmpl w:val="F9C6AB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0617948"/>
    <w:multiLevelType w:val="hybridMultilevel"/>
    <w:tmpl w:val="0128A1D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717A2D61"/>
    <w:multiLevelType w:val="multilevel"/>
    <w:tmpl w:val="E542C576"/>
    <w:styleLink w:val="a"/>
    <w:lvl w:ilvl="0">
      <w:start w:val="1"/>
      <w:numFmt w:val="bullet"/>
      <w:lvlText w:val=""/>
      <w:lvlJc w:val="left"/>
      <w:pPr>
        <w:tabs>
          <w:tab w:val="num" w:pos="720"/>
        </w:tabs>
        <w:ind w:left="72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E47398"/>
    <w:multiLevelType w:val="hybridMultilevel"/>
    <w:tmpl w:val="9A4CCE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6322DA4"/>
    <w:multiLevelType w:val="hybridMultilevel"/>
    <w:tmpl w:val="5E5EB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843837"/>
    <w:multiLevelType w:val="hybridMultilevel"/>
    <w:tmpl w:val="87F8A7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9520E6B"/>
    <w:multiLevelType w:val="multilevel"/>
    <w:tmpl w:val="E542C576"/>
    <w:numStyleLink w:val="a"/>
  </w:abstractNum>
  <w:abstractNum w:abstractNumId="34">
    <w:nsid w:val="79824014"/>
    <w:multiLevelType w:val="hybridMultilevel"/>
    <w:tmpl w:val="06C62230"/>
    <w:lvl w:ilvl="0" w:tplc="04090001">
      <w:start w:val="1"/>
      <w:numFmt w:val="bullet"/>
      <w:lvlText w:val=""/>
      <w:lvlJc w:val="left"/>
      <w:pPr>
        <w:tabs>
          <w:tab w:val="num" w:pos="1440"/>
        </w:tabs>
        <w:ind w:left="1440" w:hanging="360"/>
      </w:pPr>
      <w:rPr>
        <w:rFonts w:ascii="Wingdings" w:hAnsi="Wingdings" w:hint="default"/>
      </w:rPr>
    </w:lvl>
    <w:lvl w:ilvl="1" w:tplc="3904CA3E">
      <w:start w:val="1"/>
      <w:numFmt w:val="decimal"/>
      <w:lvlText w:val="%2."/>
      <w:lvlJc w:val="left"/>
      <w:pPr>
        <w:tabs>
          <w:tab w:val="num" w:pos="360"/>
        </w:tabs>
        <w:ind w:left="360" w:hanging="360"/>
      </w:pPr>
      <w:rPr>
        <w:rFonts w:hint="eastAsia"/>
      </w:rPr>
    </w:lvl>
    <w:lvl w:ilvl="2" w:tplc="04090005">
      <w:start w:val="1"/>
      <w:numFmt w:val="bullet"/>
      <w:lvlText w:val=""/>
      <w:lvlJc w:val="left"/>
      <w:pPr>
        <w:tabs>
          <w:tab w:val="num" w:pos="2880"/>
        </w:tabs>
        <w:ind w:left="2880" w:hanging="360"/>
      </w:pPr>
      <w:rPr>
        <w:rFonts w:ascii="Wingdings" w:hAnsi="Wingdings" w:hint="default"/>
      </w:rPr>
    </w:lvl>
    <w:lvl w:ilvl="3" w:tplc="EEB4F75A">
      <w:start w:val="1"/>
      <w:numFmt w:val="decimal"/>
      <w:lvlText w:val="%4."/>
      <w:lvlJc w:val="left"/>
      <w:pPr>
        <w:tabs>
          <w:tab w:val="num" w:pos="576"/>
        </w:tabs>
        <w:ind w:left="576" w:hanging="576"/>
      </w:pPr>
      <w:rPr>
        <w:rFonts w:hint="eastAsia"/>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B0C5B15"/>
    <w:multiLevelType w:val="hybridMultilevel"/>
    <w:tmpl w:val="636A746C"/>
    <w:lvl w:ilvl="0" w:tplc="04090001">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D450F4B"/>
    <w:multiLevelType w:val="hybridMultilevel"/>
    <w:tmpl w:val="DE54E616"/>
    <w:lvl w:ilvl="0" w:tplc="935A7488">
      <w:start w:val="8"/>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5F6EDE"/>
    <w:multiLevelType w:val="hybridMultilevel"/>
    <w:tmpl w:val="04C2B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D9E789E"/>
    <w:multiLevelType w:val="hybridMultilevel"/>
    <w:tmpl w:val="0F684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30"/>
  </w:num>
  <w:num w:numId="3">
    <w:abstractNumId w:val="1"/>
  </w:num>
  <w:num w:numId="4">
    <w:abstractNumId w:val="38"/>
  </w:num>
  <w:num w:numId="5">
    <w:abstractNumId w:val="35"/>
  </w:num>
  <w:num w:numId="6">
    <w:abstractNumId w:val="3"/>
  </w:num>
  <w:num w:numId="7">
    <w:abstractNumId w:val="36"/>
  </w:num>
  <w:num w:numId="8">
    <w:abstractNumId w:val="17"/>
  </w:num>
  <w:num w:numId="9">
    <w:abstractNumId w:val="9"/>
  </w:num>
  <w:num w:numId="10">
    <w:abstractNumId w:val="23"/>
  </w:num>
  <w:num w:numId="11">
    <w:abstractNumId w:val="2"/>
  </w:num>
  <w:num w:numId="12">
    <w:abstractNumId w:val="12"/>
  </w:num>
  <w:num w:numId="13">
    <w:abstractNumId w:val="29"/>
  </w:num>
  <w:num w:numId="14">
    <w:abstractNumId w:val="16"/>
  </w:num>
  <w:num w:numId="15">
    <w:abstractNumId w:val="25"/>
  </w:num>
  <w:num w:numId="16">
    <w:abstractNumId w:val="24"/>
  </w:num>
  <w:num w:numId="17">
    <w:abstractNumId w:val="33"/>
  </w:num>
  <w:num w:numId="18">
    <w:abstractNumId w:val="20"/>
  </w:num>
  <w:num w:numId="19">
    <w:abstractNumId w:val="11"/>
  </w:num>
  <w:num w:numId="20">
    <w:abstractNumId w:val="10"/>
  </w:num>
  <w:num w:numId="21">
    <w:abstractNumId w:val="13"/>
  </w:num>
  <w:num w:numId="22">
    <w:abstractNumId w:val="31"/>
  </w:num>
  <w:num w:numId="23">
    <w:abstractNumId w:val="18"/>
  </w:num>
  <w:num w:numId="24">
    <w:abstractNumId w:val="28"/>
  </w:num>
  <w:num w:numId="25">
    <w:abstractNumId w:val="32"/>
  </w:num>
  <w:num w:numId="26">
    <w:abstractNumId w:val="34"/>
  </w:num>
  <w:num w:numId="27">
    <w:abstractNumId w:val="22"/>
  </w:num>
  <w:num w:numId="28">
    <w:abstractNumId w:val="37"/>
  </w:num>
  <w:num w:numId="29">
    <w:abstractNumId w:val="5"/>
  </w:num>
  <w:num w:numId="30">
    <w:abstractNumId w:val="27"/>
  </w:num>
  <w:num w:numId="31">
    <w:abstractNumId w:val="4"/>
  </w:num>
  <w:num w:numId="32">
    <w:abstractNumId w:val="21"/>
  </w:num>
  <w:num w:numId="33">
    <w:abstractNumId w:val="15"/>
  </w:num>
  <w:num w:numId="34">
    <w:abstractNumId w:val="0"/>
  </w:num>
  <w:num w:numId="35">
    <w:abstractNumId w:val="7"/>
  </w:num>
  <w:num w:numId="36">
    <w:abstractNumId w:val="8"/>
  </w:num>
  <w:num w:numId="37">
    <w:abstractNumId w:val="26"/>
  </w:num>
  <w:num w:numId="38">
    <w:abstractNumId w:val="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15"/>
    <w:rsid w:val="00001FE8"/>
    <w:rsid w:val="00005DEC"/>
    <w:rsid w:val="000218B1"/>
    <w:rsid w:val="000570D5"/>
    <w:rsid w:val="00062353"/>
    <w:rsid w:val="00064E64"/>
    <w:rsid w:val="0007321B"/>
    <w:rsid w:val="00075F13"/>
    <w:rsid w:val="0008137E"/>
    <w:rsid w:val="00091A61"/>
    <w:rsid w:val="000934F8"/>
    <w:rsid w:val="000A7B2F"/>
    <w:rsid w:val="000B351E"/>
    <w:rsid w:val="000D3C71"/>
    <w:rsid w:val="000F08DF"/>
    <w:rsid w:val="00150341"/>
    <w:rsid w:val="00161FF1"/>
    <w:rsid w:val="00190C3A"/>
    <w:rsid w:val="001A5B65"/>
    <w:rsid w:val="001C381C"/>
    <w:rsid w:val="001D4538"/>
    <w:rsid w:val="001E12D7"/>
    <w:rsid w:val="0021172D"/>
    <w:rsid w:val="00217A8D"/>
    <w:rsid w:val="00250B3F"/>
    <w:rsid w:val="002566AF"/>
    <w:rsid w:val="00263B5E"/>
    <w:rsid w:val="002678D0"/>
    <w:rsid w:val="00274296"/>
    <w:rsid w:val="00285E9C"/>
    <w:rsid w:val="0028613A"/>
    <w:rsid w:val="00287E4F"/>
    <w:rsid w:val="002A66D3"/>
    <w:rsid w:val="002B64CB"/>
    <w:rsid w:val="002C13FB"/>
    <w:rsid w:val="002D469D"/>
    <w:rsid w:val="002E0A39"/>
    <w:rsid w:val="002F236F"/>
    <w:rsid w:val="002F47E9"/>
    <w:rsid w:val="002F4CE6"/>
    <w:rsid w:val="00300E6A"/>
    <w:rsid w:val="0031541C"/>
    <w:rsid w:val="00323941"/>
    <w:rsid w:val="00333645"/>
    <w:rsid w:val="00337594"/>
    <w:rsid w:val="00374C0C"/>
    <w:rsid w:val="00377186"/>
    <w:rsid w:val="00396104"/>
    <w:rsid w:val="003A02E6"/>
    <w:rsid w:val="003B0487"/>
    <w:rsid w:val="003B0567"/>
    <w:rsid w:val="003B65D9"/>
    <w:rsid w:val="003D190A"/>
    <w:rsid w:val="003E78FB"/>
    <w:rsid w:val="003F03EE"/>
    <w:rsid w:val="003F0E8B"/>
    <w:rsid w:val="003F1731"/>
    <w:rsid w:val="003F5E57"/>
    <w:rsid w:val="00403236"/>
    <w:rsid w:val="00410F21"/>
    <w:rsid w:val="00413C54"/>
    <w:rsid w:val="004440A3"/>
    <w:rsid w:val="00444375"/>
    <w:rsid w:val="00445016"/>
    <w:rsid w:val="004542F9"/>
    <w:rsid w:val="004543E9"/>
    <w:rsid w:val="00480CE9"/>
    <w:rsid w:val="00485DC2"/>
    <w:rsid w:val="004920BE"/>
    <w:rsid w:val="00492158"/>
    <w:rsid w:val="004974CB"/>
    <w:rsid w:val="004C7393"/>
    <w:rsid w:val="004F3569"/>
    <w:rsid w:val="0050422E"/>
    <w:rsid w:val="005168B6"/>
    <w:rsid w:val="005238FC"/>
    <w:rsid w:val="005562ED"/>
    <w:rsid w:val="00560621"/>
    <w:rsid w:val="00596323"/>
    <w:rsid w:val="005A59A9"/>
    <w:rsid w:val="005D24CE"/>
    <w:rsid w:val="005E57ED"/>
    <w:rsid w:val="00603DF1"/>
    <w:rsid w:val="0060776E"/>
    <w:rsid w:val="00633D60"/>
    <w:rsid w:val="00656358"/>
    <w:rsid w:val="006621A1"/>
    <w:rsid w:val="006626D9"/>
    <w:rsid w:val="006656DB"/>
    <w:rsid w:val="0067195E"/>
    <w:rsid w:val="00693487"/>
    <w:rsid w:val="00696551"/>
    <w:rsid w:val="006A0490"/>
    <w:rsid w:val="006A2991"/>
    <w:rsid w:val="006E02A4"/>
    <w:rsid w:val="006F5916"/>
    <w:rsid w:val="0070534B"/>
    <w:rsid w:val="0073059F"/>
    <w:rsid w:val="00756235"/>
    <w:rsid w:val="0077083A"/>
    <w:rsid w:val="00777262"/>
    <w:rsid w:val="007852E7"/>
    <w:rsid w:val="007A03A3"/>
    <w:rsid w:val="007A3671"/>
    <w:rsid w:val="007A7C3E"/>
    <w:rsid w:val="007D0ED7"/>
    <w:rsid w:val="007D54A5"/>
    <w:rsid w:val="00800471"/>
    <w:rsid w:val="00800B8B"/>
    <w:rsid w:val="00817648"/>
    <w:rsid w:val="00845981"/>
    <w:rsid w:val="00853737"/>
    <w:rsid w:val="00870055"/>
    <w:rsid w:val="0089281E"/>
    <w:rsid w:val="008A1422"/>
    <w:rsid w:val="008A60A8"/>
    <w:rsid w:val="008E23FF"/>
    <w:rsid w:val="008F70D4"/>
    <w:rsid w:val="00946705"/>
    <w:rsid w:val="00953C65"/>
    <w:rsid w:val="009550B3"/>
    <w:rsid w:val="009A043B"/>
    <w:rsid w:val="009A6F18"/>
    <w:rsid w:val="009C65E7"/>
    <w:rsid w:val="009D1939"/>
    <w:rsid w:val="009D39FD"/>
    <w:rsid w:val="009E03D8"/>
    <w:rsid w:val="009F503E"/>
    <w:rsid w:val="009F5A4D"/>
    <w:rsid w:val="00A026EF"/>
    <w:rsid w:val="00A07A40"/>
    <w:rsid w:val="00A10A2E"/>
    <w:rsid w:val="00A27BB0"/>
    <w:rsid w:val="00A3329F"/>
    <w:rsid w:val="00A410A3"/>
    <w:rsid w:val="00A60C23"/>
    <w:rsid w:val="00A74570"/>
    <w:rsid w:val="00AA23E0"/>
    <w:rsid w:val="00AB07C9"/>
    <w:rsid w:val="00AB2E0D"/>
    <w:rsid w:val="00AB72E0"/>
    <w:rsid w:val="00AC35E7"/>
    <w:rsid w:val="00AC6EDF"/>
    <w:rsid w:val="00AD125A"/>
    <w:rsid w:val="00B209FA"/>
    <w:rsid w:val="00B36395"/>
    <w:rsid w:val="00B6274F"/>
    <w:rsid w:val="00B66DB9"/>
    <w:rsid w:val="00B71640"/>
    <w:rsid w:val="00B72482"/>
    <w:rsid w:val="00B77BA8"/>
    <w:rsid w:val="00B879B6"/>
    <w:rsid w:val="00B93077"/>
    <w:rsid w:val="00BA6F28"/>
    <w:rsid w:val="00C2566F"/>
    <w:rsid w:val="00C46596"/>
    <w:rsid w:val="00C52423"/>
    <w:rsid w:val="00C53322"/>
    <w:rsid w:val="00C565D8"/>
    <w:rsid w:val="00C86DC1"/>
    <w:rsid w:val="00C91CF4"/>
    <w:rsid w:val="00CD2186"/>
    <w:rsid w:val="00CD4AB6"/>
    <w:rsid w:val="00D20B9F"/>
    <w:rsid w:val="00D24D89"/>
    <w:rsid w:val="00D333E3"/>
    <w:rsid w:val="00D40043"/>
    <w:rsid w:val="00D4632A"/>
    <w:rsid w:val="00D47E74"/>
    <w:rsid w:val="00D53B09"/>
    <w:rsid w:val="00D66F3B"/>
    <w:rsid w:val="00D7143E"/>
    <w:rsid w:val="00D858CA"/>
    <w:rsid w:val="00D859D1"/>
    <w:rsid w:val="00DB1B9A"/>
    <w:rsid w:val="00DC1615"/>
    <w:rsid w:val="00E03063"/>
    <w:rsid w:val="00E11B33"/>
    <w:rsid w:val="00E65AA0"/>
    <w:rsid w:val="00E70B3E"/>
    <w:rsid w:val="00E83D15"/>
    <w:rsid w:val="00E86DC1"/>
    <w:rsid w:val="00E93160"/>
    <w:rsid w:val="00E9673F"/>
    <w:rsid w:val="00EC2E97"/>
    <w:rsid w:val="00EC495D"/>
    <w:rsid w:val="00EC5950"/>
    <w:rsid w:val="00EC79F6"/>
    <w:rsid w:val="00ED3579"/>
    <w:rsid w:val="00EE3EC2"/>
    <w:rsid w:val="00EE58FF"/>
    <w:rsid w:val="00F0741E"/>
    <w:rsid w:val="00F21BD1"/>
    <w:rsid w:val="00F23985"/>
    <w:rsid w:val="00F3582D"/>
    <w:rsid w:val="00F35CE7"/>
    <w:rsid w:val="00F8599E"/>
    <w:rsid w:val="00F85CF2"/>
    <w:rsid w:val="00F94049"/>
    <w:rsid w:val="00FD535F"/>
    <w:rsid w:val="00FE2831"/>
    <w:rsid w:val="00FE42F8"/>
    <w:rsid w:val="00FE5066"/>
    <w:rsid w:val="00FE7655"/>
    <w:rsid w:val="00FF4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615"/>
    <w:pPr>
      <w:widowControl w:val="0"/>
      <w:jc w:val="both"/>
    </w:pPr>
    <w:rPr>
      <w:rFonts w:ascii="Arial" w:eastAsia="ＭＳ ゴシック" w:hAnsi="Arial"/>
    </w:rPr>
  </w:style>
  <w:style w:type="paragraph" w:styleId="1">
    <w:name w:val="heading 1"/>
    <w:basedOn w:val="a0"/>
    <w:next w:val="a0"/>
    <w:link w:val="10"/>
    <w:uiPriority w:val="9"/>
    <w:qFormat/>
    <w:rsid w:val="00413C5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413C54"/>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B6274F"/>
    <w:pPr>
      <w:keepNext/>
      <w:ind w:leftChars="400" w:left="400"/>
      <w:outlineLvl w:val="2"/>
    </w:pPr>
    <w:rPr>
      <w:rFonts w:cs="Times New Roman"/>
      <w:szCs w:val="20"/>
    </w:rPr>
  </w:style>
  <w:style w:type="paragraph" w:styleId="4">
    <w:name w:val="heading 4"/>
    <w:basedOn w:val="a0"/>
    <w:next w:val="a0"/>
    <w:link w:val="40"/>
    <w:uiPriority w:val="9"/>
    <w:unhideWhenUsed/>
    <w:qFormat/>
    <w:rsid w:val="009E03D8"/>
    <w:pPr>
      <w:keepNext/>
      <w:ind w:leftChars="400" w:left="400"/>
      <w:outlineLvl w:val="3"/>
    </w:pPr>
    <w:rPr>
      <w:b/>
      <w:bCs/>
    </w:rPr>
  </w:style>
  <w:style w:type="paragraph" w:styleId="5">
    <w:name w:val="heading 5"/>
    <w:basedOn w:val="a0"/>
    <w:next w:val="a0"/>
    <w:link w:val="50"/>
    <w:uiPriority w:val="9"/>
    <w:unhideWhenUsed/>
    <w:qFormat/>
    <w:rsid w:val="0070534B"/>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C1615"/>
    <w:pPr>
      <w:tabs>
        <w:tab w:val="center" w:pos="4252"/>
        <w:tab w:val="right" w:pos="8504"/>
      </w:tabs>
      <w:snapToGrid w:val="0"/>
    </w:pPr>
  </w:style>
  <w:style w:type="character" w:customStyle="1" w:styleId="a5">
    <w:name w:val="ヘッダー (文字)"/>
    <w:basedOn w:val="a1"/>
    <w:link w:val="a4"/>
    <w:rsid w:val="00DC1615"/>
  </w:style>
  <w:style w:type="paragraph" w:styleId="a6">
    <w:name w:val="footer"/>
    <w:basedOn w:val="a0"/>
    <w:link w:val="a7"/>
    <w:unhideWhenUsed/>
    <w:rsid w:val="00DC1615"/>
    <w:pPr>
      <w:tabs>
        <w:tab w:val="center" w:pos="4252"/>
        <w:tab w:val="right" w:pos="8504"/>
      </w:tabs>
      <w:snapToGrid w:val="0"/>
    </w:pPr>
  </w:style>
  <w:style w:type="character" w:customStyle="1" w:styleId="a7">
    <w:name w:val="フッター (文字)"/>
    <w:basedOn w:val="a1"/>
    <w:link w:val="a6"/>
    <w:rsid w:val="00DC1615"/>
  </w:style>
  <w:style w:type="table" w:styleId="a8">
    <w:name w:val="Table Grid"/>
    <w:basedOn w:val="a2"/>
    <w:uiPriority w:val="59"/>
    <w:rsid w:val="00DC1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1"/>
    <w:link w:val="2"/>
    <w:uiPriority w:val="9"/>
    <w:rsid w:val="00413C54"/>
    <w:rPr>
      <w:rFonts w:asciiTheme="majorHAnsi" w:eastAsiaTheme="majorEastAsia" w:hAnsiTheme="majorHAnsi" w:cstheme="majorBidi"/>
    </w:rPr>
  </w:style>
  <w:style w:type="character" w:customStyle="1" w:styleId="10">
    <w:name w:val="見出し 1 (文字)"/>
    <w:basedOn w:val="a1"/>
    <w:link w:val="1"/>
    <w:uiPriority w:val="9"/>
    <w:rsid w:val="00413C54"/>
    <w:rPr>
      <w:rFonts w:asciiTheme="majorHAnsi" w:eastAsiaTheme="majorEastAsia" w:hAnsiTheme="majorHAnsi" w:cstheme="majorBidi"/>
      <w:sz w:val="24"/>
      <w:szCs w:val="24"/>
    </w:rPr>
  </w:style>
  <w:style w:type="character" w:customStyle="1" w:styleId="30">
    <w:name w:val="見出し 3 (文字)"/>
    <w:basedOn w:val="a1"/>
    <w:link w:val="3"/>
    <w:uiPriority w:val="9"/>
    <w:rsid w:val="00B6274F"/>
    <w:rPr>
      <w:rFonts w:ascii="Arial" w:eastAsia="ＭＳ ゴシック" w:hAnsi="Arial" w:cs="Times New Roman"/>
      <w:szCs w:val="20"/>
    </w:rPr>
  </w:style>
  <w:style w:type="paragraph" w:styleId="a9">
    <w:name w:val="No Spacing"/>
    <w:basedOn w:val="a0"/>
    <w:link w:val="aa"/>
    <w:qFormat/>
    <w:rsid w:val="00B6274F"/>
    <w:pPr>
      <w:widowControl/>
      <w:jc w:val="left"/>
    </w:pPr>
    <w:rPr>
      <w:rFonts w:ascii="Georgia" w:eastAsia="HG明朝B" w:hAnsi="Georgia" w:cs="Times New Roman"/>
      <w:kern w:val="0"/>
      <w:sz w:val="20"/>
      <w:szCs w:val="32"/>
    </w:rPr>
  </w:style>
  <w:style w:type="paragraph" w:customStyle="1" w:styleId="TableText2">
    <w:name w:val="TableText 2"/>
    <w:basedOn w:val="a0"/>
    <w:rsid w:val="00B6274F"/>
    <w:pPr>
      <w:widowControl/>
      <w:jc w:val="left"/>
    </w:pPr>
    <w:rPr>
      <w:rFonts w:eastAsia="ＭＳ 明朝" w:cs="Times New Roman"/>
      <w:kern w:val="0"/>
      <w:sz w:val="20"/>
      <w:szCs w:val="20"/>
      <w:lang w:val="en-GB" w:eastAsia="en-US"/>
    </w:rPr>
  </w:style>
  <w:style w:type="paragraph" w:customStyle="1" w:styleId="IDTitle">
    <w:name w:val="ID Title"/>
    <w:basedOn w:val="a0"/>
    <w:rsid w:val="00B6274F"/>
    <w:pPr>
      <w:widowControl/>
      <w:spacing w:before="20" w:after="20"/>
      <w:jc w:val="center"/>
    </w:pPr>
    <w:rPr>
      <w:rFonts w:eastAsia="ＭＳ 明朝" w:cs="Times New Roman"/>
      <w:b/>
      <w:kern w:val="0"/>
      <w:sz w:val="20"/>
      <w:szCs w:val="20"/>
      <w:lang w:val="en-GB" w:eastAsia="en-US"/>
    </w:rPr>
  </w:style>
  <w:style w:type="paragraph" w:styleId="ab">
    <w:name w:val="Body Text Indent"/>
    <w:basedOn w:val="a0"/>
    <w:link w:val="ac"/>
    <w:rsid w:val="00B6274F"/>
    <w:pPr>
      <w:widowControl/>
      <w:ind w:left="360" w:hanging="360"/>
      <w:jc w:val="left"/>
    </w:pPr>
    <w:rPr>
      <w:rFonts w:eastAsia="ＭＳ 明朝" w:cs="Times New Roman"/>
      <w:kern w:val="0"/>
      <w:sz w:val="22"/>
      <w:szCs w:val="24"/>
      <w:lang w:eastAsia="en-US"/>
    </w:rPr>
  </w:style>
  <w:style w:type="character" w:customStyle="1" w:styleId="ac">
    <w:name w:val="本文インデント (文字)"/>
    <w:basedOn w:val="a1"/>
    <w:link w:val="ab"/>
    <w:rsid w:val="00B6274F"/>
    <w:rPr>
      <w:rFonts w:ascii="Arial" w:eastAsia="ＭＳ 明朝" w:hAnsi="Arial" w:cs="Times New Roman"/>
      <w:kern w:val="0"/>
      <w:sz w:val="22"/>
      <w:szCs w:val="24"/>
      <w:lang w:eastAsia="en-US"/>
    </w:rPr>
  </w:style>
  <w:style w:type="numbering" w:customStyle="1" w:styleId="a">
    <w:name w:val="スタイル 箇条書き"/>
    <w:basedOn w:val="a3"/>
    <w:rsid w:val="00B6274F"/>
    <w:pPr>
      <w:numPr>
        <w:numId w:val="13"/>
      </w:numPr>
    </w:pPr>
  </w:style>
  <w:style w:type="paragraph" w:customStyle="1" w:styleId="ad">
    <w:name w:val="スタイル 両端揃え"/>
    <w:basedOn w:val="a0"/>
    <w:rsid w:val="00B6274F"/>
    <w:pPr>
      <w:widowControl/>
    </w:pPr>
    <w:rPr>
      <w:rFonts w:cs="ＭＳ 明朝"/>
      <w:kern w:val="0"/>
      <w:sz w:val="22"/>
      <w:lang w:eastAsia="en-US"/>
    </w:rPr>
  </w:style>
  <w:style w:type="paragraph" w:styleId="Web">
    <w:name w:val="Normal (Web)"/>
    <w:basedOn w:val="a0"/>
    <w:uiPriority w:val="99"/>
    <w:semiHidden/>
    <w:unhideWhenUsed/>
    <w:rsid w:val="003B04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TOC Heading"/>
    <w:basedOn w:val="1"/>
    <w:next w:val="a0"/>
    <w:uiPriority w:val="39"/>
    <w:semiHidden/>
    <w:unhideWhenUsed/>
    <w:qFormat/>
    <w:rsid w:val="005238F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67195E"/>
    <w:pPr>
      <w:jc w:val="right"/>
    </w:pPr>
  </w:style>
  <w:style w:type="paragraph" w:styleId="21">
    <w:name w:val="toc 2"/>
    <w:basedOn w:val="a0"/>
    <w:next w:val="a0"/>
    <w:autoRedefine/>
    <w:uiPriority w:val="39"/>
    <w:unhideWhenUsed/>
    <w:rsid w:val="005238FC"/>
    <w:pPr>
      <w:ind w:leftChars="100" w:left="210"/>
    </w:pPr>
  </w:style>
  <w:style w:type="paragraph" w:styleId="31">
    <w:name w:val="toc 3"/>
    <w:basedOn w:val="a0"/>
    <w:next w:val="a0"/>
    <w:autoRedefine/>
    <w:uiPriority w:val="39"/>
    <w:unhideWhenUsed/>
    <w:rsid w:val="005238FC"/>
    <w:pPr>
      <w:ind w:leftChars="200" w:left="420"/>
    </w:pPr>
  </w:style>
  <w:style w:type="character" w:styleId="af">
    <w:name w:val="Hyperlink"/>
    <w:basedOn w:val="a1"/>
    <w:uiPriority w:val="99"/>
    <w:unhideWhenUsed/>
    <w:rsid w:val="005238FC"/>
    <w:rPr>
      <w:color w:val="0000FF" w:themeColor="hyperlink"/>
      <w:u w:val="single"/>
    </w:rPr>
  </w:style>
  <w:style w:type="paragraph" w:styleId="af0">
    <w:name w:val="List Paragraph"/>
    <w:basedOn w:val="a0"/>
    <w:uiPriority w:val="34"/>
    <w:qFormat/>
    <w:rsid w:val="00323941"/>
    <w:pPr>
      <w:ind w:leftChars="400" w:left="840"/>
    </w:pPr>
  </w:style>
  <w:style w:type="character" w:customStyle="1" w:styleId="40">
    <w:name w:val="見出し 4 (文字)"/>
    <w:basedOn w:val="a1"/>
    <w:link w:val="4"/>
    <w:uiPriority w:val="9"/>
    <w:rsid w:val="009E03D8"/>
    <w:rPr>
      <w:rFonts w:ascii="Arial" w:eastAsia="ＭＳ ゴシック" w:hAnsi="Arial"/>
      <w:b/>
      <w:bCs/>
    </w:rPr>
  </w:style>
  <w:style w:type="character" w:customStyle="1" w:styleId="50">
    <w:name w:val="見出し 5 (文字)"/>
    <w:basedOn w:val="a1"/>
    <w:link w:val="5"/>
    <w:uiPriority w:val="9"/>
    <w:rsid w:val="0070534B"/>
    <w:rPr>
      <w:rFonts w:asciiTheme="majorHAnsi" w:eastAsiaTheme="majorEastAsia" w:hAnsiTheme="majorHAnsi" w:cstheme="majorBidi"/>
    </w:rPr>
  </w:style>
  <w:style w:type="paragraph" w:styleId="af1">
    <w:name w:val="Balloon Text"/>
    <w:basedOn w:val="a0"/>
    <w:link w:val="af2"/>
    <w:uiPriority w:val="99"/>
    <w:semiHidden/>
    <w:unhideWhenUsed/>
    <w:rsid w:val="005D24CE"/>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5D24CE"/>
    <w:rPr>
      <w:rFonts w:asciiTheme="majorHAnsi" w:eastAsiaTheme="majorEastAsia" w:hAnsiTheme="majorHAnsi" w:cstheme="majorBidi"/>
      <w:sz w:val="18"/>
      <w:szCs w:val="18"/>
    </w:rPr>
  </w:style>
  <w:style w:type="table" w:customStyle="1" w:styleId="12">
    <w:name w:val="表 (格子)1"/>
    <w:basedOn w:val="a2"/>
    <w:next w:val="a8"/>
    <w:uiPriority w:val="59"/>
    <w:rsid w:val="005D2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リストなし1"/>
    <w:next w:val="a3"/>
    <w:uiPriority w:val="99"/>
    <w:semiHidden/>
    <w:unhideWhenUsed/>
    <w:rsid w:val="00E70B3E"/>
  </w:style>
  <w:style w:type="table" w:customStyle="1" w:styleId="22">
    <w:name w:val="表 (格子)2"/>
    <w:basedOn w:val="a2"/>
    <w:next w:val="a8"/>
    <w:uiPriority w:val="59"/>
    <w:rsid w:val="00E7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本文1"/>
    <w:basedOn w:val="a0"/>
    <w:rsid w:val="00E70B3E"/>
    <w:pPr>
      <w:spacing w:after="120" w:line="280" w:lineRule="exact"/>
    </w:pPr>
    <w:rPr>
      <w:rFonts w:ascii="Times New Roman" w:eastAsia="ＭＳ 明朝" w:hAnsi="Times New Roman" w:cs="Times New Roman"/>
      <w:szCs w:val="24"/>
      <w:lang w:val="de-DE"/>
    </w:rPr>
  </w:style>
  <w:style w:type="paragraph" w:customStyle="1" w:styleId="6Noteind">
    <w:name w:val="6. Note ind"/>
    <w:basedOn w:val="a0"/>
    <w:rsid w:val="00E70B3E"/>
    <w:pPr>
      <w:spacing w:after="40" w:line="280" w:lineRule="exact"/>
      <w:ind w:left="1928" w:hanging="794"/>
    </w:pPr>
    <w:rPr>
      <w:rFonts w:cs="Arial"/>
      <w:sz w:val="18"/>
      <w:szCs w:val="24"/>
    </w:rPr>
  </w:style>
  <w:style w:type="paragraph" w:customStyle="1" w:styleId="6Noteindaft7">
    <w:name w:val="6. Note ind aft 7"/>
    <w:basedOn w:val="6Noteind"/>
    <w:rsid w:val="00E70B3E"/>
    <w:pPr>
      <w:spacing w:after="140"/>
    </w:pPr>
  </w:style>
  <w:style w:type="paragraph" w:styleId="af3">
    <w:name w:val="caption"/>
    <w:basedOn w:val="a0"/>
    <w:next w:val="a0"/>
    <w:unhideWhenUsed/>
    <w:qFormat/>
    <w:rsid w:val="00E70B3E"/>
    <w:rPr>
      <w:rFonts w:asciiTheme="minorHAnsi" w:eastAsiaTheme="minorEastAsia" w:hAnsiTheme="minorHAnsi"/>
      <w:b/>
      <w:bCs/>
      <w:sz w:val="20"/>
      <w:szCs w:val="21"/>
    </w:rPr>
  </w:style>
  <w:style w:type="character" w:customStyle="1" w:styleId="aa">
    <w:name w:val="行間詰め (文字)"/>
    <w:basedOn w:val="a1"/>
    <w:link w:val="a9"/>
    <w:rsid w:val="00E70B3E"/>
    <w:rPr>
      <w:rFonts w:ascii="Georgia" w:eastAsia="HG明朝B" w:hAnsi="Georgia" w:cs="Times New Roman"/>
      <w:kern w:val="0"/>
      <w:sz w:val="20"/>
      <w:szCs w:val="32"/>
    </w:rPr>
  </w:style>
  <w:style w:type="paragraph" w:styleId="af4">
    <w:name w:val="Date"/>
    <w:basedOn w:val="a0"/>
    <w:next w:val="a0"/>
    <w:link w:val="af5"/>
    <w:uiPriority w:val="99"/>
    <w:semiHidden/>
    <w:unhideWhenUsed/>
    <w:rsid w:val="00E70B3E"/>
    <w:rPr>
      <w:rFonts w:asciiTheme="minorHAnsi" w:eastAsiaTheme="minorEastAsia" w:hAnsiTheme="minorHAnsi"/>
    </w:rPr>
  </w:style>
  <w:style w:type="character" w:customStyle="1" w:styleId="af5">
    <w:name w:val="日付 (文字)"/>
    <w:basedOn w:val="a1"/>
    <w:link w:val="af4"/>
    <w:uiPriority w:val="99"/>
    <w:semiHidden/>
    <w:rsid w:val="00E7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615"/>
    <w:pPr>
      <w:widowControl w:val="0"/>
      <w:jc w:val="both"/>
    </w:pPr>
    <w:rPr>
      <w:rFonts w:ascii="Arial" w:eastAsia="ＭＳ ゴシック" w:hAnsi="Arial"/>
    </w:rPr>
  </w:style>
  <w:style w:type="paragraph" w:styleId="1">
    <w:name w:val="heading 1"/>
    <w:basedOn w:val="a0"/>
    <w:next w:val="a0"/>
    <w:link w:val="10"/>
    <w:uiPriority w:val="9"/>
    <w:qFormat/>
    <w:rsid w:val="00413C5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413C54"/>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B6274F"/>
    <w:pPr>
      <w:keepNext/>
      <w:ind w:leftChars="400" w:left="400"/>
      <w:outlineLvl w:val="2"/>
    </w:pPr>
    <w:rPr>
      <w:rFonts w:cs="Times New Roman"/>
      <w:szCs w:val="20"/>
    </w:rPr>
  </w:style>
  <w:style w:type="paragraph" w:styleId="4">
    <w:name w:val="heading 4"/>
    <w:basedOn w:val="a0"/>
    <w:next w:val="a0"/>
    <w:link w:val="40"/>
    <w:uiPriority w:val="9"/>
    <w:unhideWhenUsed/>
    <w:qFormat/>
    <w:rsid w:val="009E03D8"/>
    <w:pPr>
      <w:keepNext/>
      <w:ind w:leftChars="400" w:left="400"/>
      <w:outlineLvl w:val="3"/>
    </w:pPr>
    <w:rPr>
      <w:b/>
      <w:bCs/>
    </w:rPr>
  </w:style>
  <w:style w:type="paragraph" w:styleId="5">
    <w:name w:val="heading 5"/>
    <w:basedOn w:val="a0"/>
    <w:next w:val="a0"/>
    <w:link w:val="50"/>
    <w:uiPriority w:val="9"/>
    <w:unhideWhenUsed/>
    <w:qFormat/>
    <w:rsid w:val="0070534B"/>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C1615"/>
    <w:pPr>
      <w:tabs>
        <w:tab w:val="center" w:pos="4252"/>
        <w:tab w:val="right" w:pos="8504"/>
      </w:tabs>
      <w:snapToGrid w:val="0"/>
    </w:pPr>
  </w:style>
  <w:style w:type="character" w:customStyle="1" w:styleId="a5">
    <w:name w:val="ヘッダー (文字)"/>
    <w:basedOn w:val="a1"/>
    <w:link w:val="a4"/>
    <w:rsid w:val="00DC1615"/>
  </w:style>
  <w:style w:type="paragraph" w:styleId="a6">
    <w:name w:val="footer"/>
    <w:basedOn w:val="a0"/>
    <w:link w:val="a7"/>
    <w:unhideWhenUsed/>
    <w:rsid w:val="00DC1615"/>
    <w:pPr>
      <w:tabs>
        <w:tab w:val="center" w:pos="4252"/>
        <w:tab w:val="right" w:pos="8504"/>
      </w:tabs>
      <w:snapToGrid w:val="0"/>
    </w:pPr>
  </w:style>
  <w:style w:type="character" w:customStyle="1" w:styleId="a7">
    <w:name w:val="フッター (文字)"/>
    <w:basedOn w:val="a1"/>
    <w:link w:val="a6"/>
    <w:rsid w:val="00DC1615"/>
  </w:style>
  <w:style w:type="table" w:styleId="a8">
    <w:name w:val="Table Grid"/>
    <w:basedOn w:val="a2"/>
    <w:uiPriority w:val="59"/>
    <w:rsid w:val="00DC1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1"/>
    <w:link w:val="2"/>
    <w:uiPriority w:val="9"/>
    <w:rsid w:val="00413C54"/>
    <w:rPr>
      <w:rFonts w:asciiTheme="majorHAnsi" w:eastAsiaTheme="majorEastAsia" w:hAnsiTheme="majorHAnsi" w:cstheme="majorBidi"/>
    </w:rPr>
  </w:style>
  <w:style w:type="character" w:customStyle="1" w:styleId="10">
    <w:name w:val="見出し 1 (文字)"/>
    <w:basedOn w:val="a1"/>
    <w:link w:val="1"/>
    <w:uiPriority w:val="9"/>
    <w:rsid w:val="00413C54"/>
    <w:rPr>
      <w:rFonts w:asciiTheme="majorHAnsi" w:eastAsiaTheme="majorEastAsia" w:hAnsiTheme="majorHAnsi" w:cstheme="majorBidi"/>
      <w:sz w:val="24"/>
      <w:szCs w:val="24"/>
    </w:rPr>
  </w:style>
  <w:style w:type="character" w:customStyle="1" w:styleId="30">
    <w:name w:val="見出し 3 (文字)"/>
    <w:basedOn w:val="a1"/>
    <w:link w:val="3"/>
    <w:uiPriority w:val="9"/>
    <w:rsid w:val="00B6274F"/>
    <w:rPr>
      <w:rFonts w:ascii="Arial" w:eastAsia="ＭＳ ゴシック" w:hAnsi="Arial" w:cs="Times New Roman"/>
      <w:szCs w:val="20"/>
    </w:rPr>
  </w:style>
  <w:style w:type="paragraph" w:styleId="a9">
    <w:name w:val="No Spacing"/>
    <w:basedOn w:val="a0"/>
    <w:link w:val="aa"/>
    <w:qFormat/>
    <w:rsid w:val="00B6274F"/>
    <w:pPr>
      <w:widowControl/>
      <w:jc w:val="left"/>
    </w:pPr>
    <w:rPr>
      <w:rFonts w:ascii="Georgia" w:eastAsia="HG明朝B" w:hAnsi="Georgia" w:cs="Times New Roman"/>
      <w:kern w:val="0"/>
      <w:sz w:val="20"/>
      <w:szCs w:val="32"/>
    </w:rPr>
  </w:style>
  <w:style w:type="paragraph" w:customStyle="1" w:styleId="TableText2">
    <w:name w:val="TableText 2"/>
    <w:basedOn w:val="a0"/>
    <w:rsid w:val="00B6274F"/>
    <w:pPr>
      <w:widowControl/>
      <w:jc w:val="left"/>
    </w:pPr>
    <w:rPr>
      <w:rFonts w:eastAsia="ＭＳ 明朝" w:cs="Times New Roman"/>
      <w:kern w:val="0"/>
      <w:sz w:val="20"/>
      <w:szCs w:val="20"/>
      <w:lang w:val="en-GB" w:eastAsia="en-US"/>
    </w:rPr>
  </w:style>
  <w:style w:type="paragraph" w:customStyle="1" w:styleId="IDTitle">
    <w:name w:val="ID Title"/>
    <w:basedOn w:val="a0"/>
    <w:rsid w:val="00B6274F"/>
    <w:pPr>
      <w:widowControl/>
      <w:spacing w:before="20" w:after="20"/>
      <w:jc w:val="center"/>
    </w:pPr>
    <w:rPr>
      <w:rFonts w:eastAsia="ＭＳ 明朝" w:cs="Times New Roman"/>
      <w:b/>
      <w:kern w:val="0"/>
      <w:sz w:val="20"/>
      <w:szCs w:val="20"/>
      <w:lang w:val="en-GB" w:eastAsia="en-US"/>
    </w:rPr>
  </w:style>
  <w:style w:type="paragraph" w:styleId="ab">
    <w:name w:val="Body Text Indent"/>
    <w:basedOn w:val="a0"/>
    <w:link w:val="ac"/>
    <w:rsid w:val="00B6274F"/>
    <w:pPr>
      <w:widowControl/>
      <w:ind w:left="360" w:hanging="360"/>
      <w:jc w:val="left"/>
    </w:pPr>
    <w:rPr>
      <w:rFonts w:eastAsia="ＭＳ 明朝" w:cs="Times New Roman"/>
      <w:kern w:val="0"/>
      <w:sz w:val="22"/>
      <w:szCs w:val="24"/>
      <w:lang w:eastAsia="en-US"/>
    </w:rPr>
  </w:style>
  <w:style w:type="character" w:customStyle="1" w:styleId="ac">
    <w:name w:val="本文インデント (文字)"/>
    <w:basedOn w:val="a1"/>
    <w:link w:val="ab"/>
    <w:rsid w:val="00B6274F"/>
    <w:rPr>
      <w:rFonts w:ascii="Arial" w:eastAsia="ＭＳ 明朝" w:hAnsi="Arial" w:cs="Times New Roman"/>
      <w:kern w:val="0"/>
      <w:sz w:val="22"/>
      <w:szCs w:val="24"/>
      <w:lang w:eastAsia="en-US"/>
    </w:rPr>
  </w:style>
  <w:style w:type="numbering" w:customStyle="1" w:styleId="a">
    <w:name w:val="スタイル 箇条書き"/>
    <w:basedOn w:val="a3"/>
    <w:rsid w:val="00B6274F"/>
    <w:pPr>
      <w:numPr>
        <w:numId w:val="13"/>
      </w:numPr>
    </w:pPr>
  </w:style>
  <w:style w:type="paragraph" w:customStyle="1" w:styleId="ad">
    <w:name w:val="スタイル 両端揃え"/>
    <w:basedOn w:val="a0"/>
    <w:rsid w:val="00B6274F"/>
    <w:pPr>
      <w:widowControl/>
    </w:pPr>
    <w:rPr>
      <w:rFonts w:cs="ＭＳ 明朝"/>
      <w:kern w:val="0"/>
      <w:sz w:val="22"/>
      <w:lang w:eastAsia="en-US"/>
    </w:rPr>
  </w:style>
  <w:style w:type="paragraph" w:styleId="Web">
    <w:name w:val="Normal (Web)"/>
    <w:basedOn w:val="a0"/>
    <w:uiPriority w:val="99"/>
    <w:semiHidden/>
    <w:unhideWhenUsed/>
    <w:rsid w:val="003B04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TOC Heading"/>
    <w:basedOn w:val="1"/>
    <w:next w:val="a0"/>
    <w:uiPriority w:val="39"/>
    <w:semiHidden/>
    <w:unhideWhenUsed/>
    <w:qFormat/>
    <w:rsid w:val="005238F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67195E"/>
    <w:pPr>
      <w:jc w:val="right"/>
    </w:pPr>
  </w:style>
  <w:style w:type="paragraph" w:styleId="21">
    <w:name w:val="toc 2"/>
    <w:basedOn w:val="a0"/>
    <w:next w:val="a0"/>
    <w:autoRedefine/>
    <w:uiPriority w:val="39"/>
    <w:unhideWhenUsed/>
    <w:rsid w:val="005238FC"/>
    <w:pPr>
      <w:ind w:leftChars="100" w:left="210"/>
    </w:pPr>
  </w:style>
  <w:style w:type="paragraph" w:styleId="31">
    <w:name w:val="toc 3"/>
    <w:basedOn w:val="a0"/>
    <w:next w:val="a0"/>
    <w:autoRedefine/>
    <w:uiPriority w:val="39"/>
    <w:unhideWhenUsed/>
    <w:rsid w:val="005238FC"/>
    <w:pPr>
      <w:ind w:leftChars="200" w:left="420"/>
    </w:pPr>
  </w:style>
  <w:style w:type="character" w:styleId="af">
    <w:name w:val="Hyperlink"/>
    <w:basedOn w:val="a1"/>
    <w:uiPriority w:val="99"/>
    <w:unhideWhenUsed/>
    <w:rsid w:val="005238FC"/>
    <w:rPr>
      <w:color w:val="0000FF" w:themeColor="hyperlink"/>
      <w:u w:val="single"/>
    </w:rPr>
  </w:style>
  <w:style w:type="paragraph" w:styleId="af0">
    <w:name w:val="List Paragraph"/>
    <w:basedOn w:val="a0"/>
    <w:uiPriority w:val="34"/>
    <w:qFormat/>
    <w:rsid w:val="00323941"/>
    <w:pPr>
      <w:ind w:leftChars="400" w:left="840"/>
    </w:pPr>
  </w:style>
  <w:style w:type="character" w:customStyle="1" w:styleId="40">
    <w:name w:val="見出し 4 (文字)"/>
    <w:basedOn w:val="a1"/>
    <w:link w:val="4"/>
    <w:uiPriority w:val="9"/>
    <w:rsid w:val="009E03D8"/>
    <w:rPr>
      <w:rFonts w:ascii="Arial" w:eastAsia="ＭＳ ゴシック" w:hAnsi="Arial"/>
      <w:b/>
      <w:bCs/>
    </w:rPr>
  </w:style>
  <w:style w:type="character" w:customStyle="1" w:styleId="50">
    <w:name w:val="見出し 5 (文字)"/>
    <w:basedOn w:val="a1"/>
    <w:link w:val="5"/>
    <w:uiPriority w:val="9"/>
    <w:rsid w:val="0070534B"/>
    <w:rPr>
      <w:rFonts w:asciiTheme="majorHAnsi" w:eastAsiaTheme="majorEastAsia" w:hAnsiTheme="majorHAnsi" w:cstheme="majorBidi"/>
    </w:rPr>
  </w:style>
  <w:style w:type="paragraph" w:styleId="af1">
    <w:name w:val="Balloon Text"/>
    <w:basedOn w:val="a0"/>
    <w:link w:val="af2"/>
    <w:uiPriority w:val="99"/>
    <w:semiHidden/>
    <w:unhideWhenUsed/>
    <w:rsid w:val="005D24CE"/>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5D24CE"/>
    <w:rPr>
      <w:rFonts w:asciiTheme="majorHAnsi" w:eastAsiaTheme="majorEastAsia" w:hAnsiTheme="majorHAnsi" w:cstheme="majorBidi"/>
      <w:sz w:val="18"/>
      <w:szCs w:val="18"/>
    </w:rPr>
  </w:style>
  <w:style w:type="table" w:customStyle="1" w:styleId="12">
    <w:name w:val="表 (格子)1"/>
    <w:basedOn w:val="a2"/>
    <w:next w:val="a8"/>
    <w:uiPriority w:val="59"/>
    <w:rsid w:val="005D2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リストなし1"/>
    <w:next w:val="a3"/>
    <w:uiPriority w:val="99"/>
    <w:semiHidden/>
    <w:unhideWhenUsed/>
    <w:rsid w:val="00E70B3E"/>
  </w:style>
  <w:style w:type="table" w:customStyle="1" w:styleId="22">
    <w:name w:val="表 (格子)2"/>
    <w:basedOn w:val="a2"/>
    <w:next w:val="a8"/>
    <w:uiPriority w:val="59"/>
    <w:rsid w:val="00E7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本文1"/>
    <w:basedOn w:val="a0"/>
    <w:rsid w:val="00E70B3E"/>
    <w:pPr>
      <w:spacing w:after="120" w:line="280" w:lineRule="exact"/>
    </w:pPr>
    <w:rPr>
      <w:rFonts w:ascii="Times New Roman" w:eastAsia="ＭＳ 明朝" w:hAnsi="Times New Roman" w:cs="Times New Roman"/>
      <w:szCs w:val="24"/>
      <w:lang w:val="de-DE"/>
    </w:rPr>
  </w:style>
  <w:style w:type="paragraph" w:customStyle="1" w:styleId="6Noteind">
    <w:name w:val="6. Note ind"/>
    <w:basedOn w:val="a0"/>
    <w:rsid w:val="00E70B3E"/>
    <w:pPr>
      <w:spacing w:after="40" w:line="280" w:lineRule="exact"/>
      <w:ind w:left="1928" w:hanging="794"/>
    </w:pPr>
    <w:rPr>
      <w:rFonts w:cs="Arial"/>
      <w:sz w:val="18"/>
      <w:szCs w:val="24"/>
    </w:rPr>
  </w:style>
  <w:style w:type="paragraph" w:customStyle="1" w:styleId="6Noteindaft7">
    <w:name w:val="6. Note ind aft 7"/>
    <w:basedOn w:val="6Noteind"/>
    <w:rsid w:val="00E70B3E"/>
    <w:pPr>
      <w:spacing w:after="140"/>
    </w:pPr>
  </w:style>
  <w:style w:type="paragraph" w:styleId="af3">
    <w:name w:val="caption"/>
    <w:basedOn w:val="a0"/>
    <w:next w:val="a0"/>
    <w:unhideWhenUsed/>
    <w:qFormat/>
    <w:rsid w:val="00E70B3E"/>
    <w:rPr>
      <w:rFonts w:asciiTheme="minorHAnsi" w:eastAsiaTheme="minorEastAsia" w:hAnsiTheme="minorHAnsi"/>
      <w:b/>
      <w:bCs/>
      <w:sz w:val="20"/>
      <w:szCs w:val="21"/>
    </w:rPr>
  </w:style>
  <w:style w:type="character" w:customStyle="1" w:styleId="aa">
    <w:name w:val="行間詰め (文字)"/>
    <w:basedOn w:val="a1"/>
    <w:link w:val="a9"/>
    <w:rsid w:val="00E70B3E"/>
    <w:rPr>
      <w:rFonts w:ascii="Georgia" w:eastAsia="HG明朝B" w:hAnsi="Georgia" w:cs="Times New Roman"/>
      <w:kern w:val="0"/>
      <w:sz w:val="20"/>
      <w:szCs w:val="32"/>
    </w:rPr>
  </w:style>
  <w:style w:type="paragraph" w:styleId="af4">
    <w:name w:val="Date"/>
    <w:basedOn w:val="a0"/>
    <w:next w:val="a0"/>
    <w:link w:val="af5"/>
    <w:uiPriority w:val="99"/>
    <w:semiHidden/>
    <w:unhideWhenUsed/>
    <w:rsid w:val="00E70B3E"/>
    <w:rPr>
      <w:rFonts w:asciiTheme="minorHAnsi" w:eastAsiaTheme="minorEastAsia" w:hAnsiTheme="minorHAnsi"/>
    </w:rPr>
  </w:style>
  <w:style w:type="character" w:customStyle="1" w:styleId="af5">
    <w:name w:val="日付 (文字)"/>
    <w:basedOn w:val="a1"/>
    <w:link w:val="af4"/>
    <w:uiPriority w:val="99"/>
    <w:semiHidden/>
    <w:rsid w:val="00E7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837">
      <w:bodyDiv w:val="1"/>
      <w:marLeft w:val="0"/>
      <w:marRight w:val="0"/>
      <w:marTop w:val="0"/>
      <w:marBottom w:val="0"/>
      <w:divBdr>
        <w:top w:val="none" w:sz="0" w:space="0" w:color="auto"/>
        <w:left w:val="none" w:sz="0" w:space="0" w:color="auto"/>
        <w:bottom w:val="none" w:sz="0" w:space="0" w:color="auto"/>
        <w:right w:val="none" w:sz="0" w:space="0" w:color="auto"/>
      </w:divBdr>
    </w:div>
    <w:div w:id="193466139">
      <w:bodyDiv w:val="1"/>
      <w:marLeft w:val="0"/>
      <w:marRight w:val="0"/>
      <w:marTop w:val="0"/>
      <w:marBottom w:val="0"/>
      <w:divBdr>
        <w:top w:val="none" w:sz="0" w:space="0" w:color="auto"/>
        <w:left w:val="none" w:sz="0" w:space="0" w:color="auto"/>
        <w:bottom w:val="none" w:sz="0" w:space="0" w:color="auto"/>
        <w:right w:val="none" w:sz="0" w:space="0" w:color="auto"/>
      </w:divBdr>
    </w:div>
    <w:div w:id="355426376">
      <w:bodyDiv w:val="1"/>
      <w:marLeft w:val="0"/>
      <w:marRight w:val="0"/>
      <w:marTop w:val="0"/>
      <w:marBottom w:val="0"/>
      <w:divBdr>
        <w:top w:val="none" w:sz="0" w:space="0" w:color="auto"/>
        <w:left w:val="none" w:sz="0" w:space="0" w:color="auto"/>
        <w:bottom w:val="none" w:sz="0" w:space="0" w:color="auto"/>
        <w:right w:val="none" w:sz="0" w:space="0" w:color="auto"/>
      </w:divBdr>
    </w:div>
    <w:div w:id="482045466">
      <w:bodyDiv w:val="1"/>
      <w:marLeft w:val="0"/>
      <w:marRight w:val="0"/>
      <w:marTop w:val="0"/>
      <w:marBottom w:val="0"/>
      <w:divBdr>
        <w:top w:val="none" w:sz="0" w:space="0" w:color="auto"/>
        <w:left w:val="none" w:sz="0" w:space="0" w:color="auto"/>
        <w:bottom w:val="none" w:sz="0" w:space="0" w:color="auto"/>
        <w:right w:val="none" w:sz="0" w:space="0" w:color="auto"/>
      </w:divBdr>
    </w:div>
    <w:div w:id="739251593">
      <w:bodyDiv w:val="1"/>
      <w:marLeft w:val="0"/>
      <w:marRight w:val="0"/>
      <w:marTop w:val="0"/>
      <w:marBottom w:val="0"/>
      <w:divBdr>
        <w:top w:val="none" w:sz="0" w:space="0" w:color="auto"/>
        <w:left w:val="none" w:sz="0" w:space="0" w:color="auto"/>
        <w:bottom w:val="none" w:sz="0" w:space="0" w:color="auto"/>
        <w:right w:val="none" w:sz="0" w:space="0" w:color="auto"/>
      </w:divBdr>
    </w:div>
    <w:div w:id="1366518977">
      <w:bodyDiv w:val="1"/>
      <w:marLeft w:val="0"/>
      <w:marRight w:val="0"/>
      <w:marTop w:val="0"/>
      <w:marBottom w:val="0"/>
      <w:divBdr>
        <w:top w:val="none" w:sz="0" w:space="0" w:color="auto"/>
        <w:left w:val="none" w:sz="0" w:space="0" w:color="auto"/>
        <w:bottom w:val="none" w:sz="0" w:space="0" w:color="auto"/>
        <w:right w:val="none" w:sz="0" w:space="0" w:color="auto"/>
      </w:divBdr>
    </w:div>
    <w:div w:id="1556165928">
      <w:bodyDiv w:val="1"/>
      <w:marLeft w:val="0"/>
      <w:marRight w:val="0"/>
      <w:marTop w:val="0"/>
      <w:marBottom w:val="0"/>
      <w:divBdr>
        <w:top w:val="none" w:sz="0" w:space="0" w:color="auto"/>
        <w:left w:val="none" w:sz="0" w:space="0" w:color="auto"/>
        <w:bottom w:val="none" w:sz="0" w:space="0" w:color="auto"/>
        <w:right w:val="none" w:sz="0" w:space="0" w:color="auto"/>
      </w:divBdr>
    </w:div>
    <w:div w:id="1682120469">
      <w:bodyDiv w:val="1"/>
      <w:marLeft w:val="0"/>
      <w:marRight w:val="0"/>
      <w:marTop w:val="0"/>
      <w:marBottom w:val="0"/>
      <w:divBdr>
        <w:top w:val="none" w:sz="0" w:space="0" w:color="auto"/>
        <w:left w:val="none" w:sz="0" w:space="0" w:color="auto"/>
        <w:bottom w:val="none" w:sz="0" w:space="0" w:color="auto"/>
        <w:right w:val="none" w:sz="0" w:space="0" w:color="auto"/>
      </w:divBdr>
    </w:div>
    <w:div w:id="19076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BCEF-F53A-4BDB-942A-614E5455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千葉　博樹</cp:lastModifiedBy>
  <cp:revision>5</cp:revision>
  <cp:lastPrinted>2014-03-06T02:38:00Z</cp:lastPrinted>
  <dcterms:created xsi:type="dcterms:W3CDTF">2014-03-19T08:41:00Z</dcterms:created>
  <dcterms:modified xsi:type="dcterms:W3CDTF">2014-03-26T08:59:00Z</dcterms:modified>
</cp:coreProperties>
</file>