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1CD4" w14:textId="77777777" w:rsidR="002D4398" w:rsidRPr="009A7CDA" w:rsidRDefault="002D4398" w:rsidP="002D4398">
      <w:pPr>
        <w:jc w:val="right"/>
        <w:rPr>
          <w:rFonts w:asciiTheme="minorEastAsia" w:hAnsiTheme="minorEastAsia"/>
          <w:szCs w:val="21"/>
        </w:rPr>
      </w:pPr>
      <w:bookmarkStart w:id="0" w:name="_GoBack"/>
      <w:bookmarkEnd w:id="0"/>
      <w:r w:rsidRPr="009A7CDA">
        <w:rPr>
          <w:rFonts w:asciiTheme="minorEastAsia" w:hAnsiTheme="minorEastAsia" w:hint="eastAsia"/>
          <w:szCs w:val="21"/>
        </w:rPr>
        <w:t>宮城県新型コロナウイルス感染症対策介護ワーキンググループ</w:t>
      </w:r>
    </w:p>
    <w:p w14:paraId="422AA830" w14:textId="77777777" w:rsidR="001E0389" w:rsidRPr="001E4252" w:rsidRDefault="002D4398" w:rsidP="001E0389">
      <w:pPr>
        <w:jc w:val="right"/>
        <w:rPr>
          <w:rFonts w:asciiTheme="minorEastAsia" w:hAnsiTheme="minorEastAsia"/>
          <w:sz w:val="24"/>
          <w:szCs w:val="24"/>
        </w:rPr>
      </w:pPr>
      <w:r w:rsidRPr="009A7CDA">
        <w:rPr>
          <w:rFonts w:asciiTheme="minorEastAsia" w:hAnsiTheme="minorEastAsia" w:hint="eastAsia"/>
          <w:sz w:val="24"/>
          <w:szCs w:val="24"/>
        </w:rPr>
        <w:t>令和</w:t>
      </w:r>
      <w:r w:rsidRPr="009A7CDA">
        <w:rPr>
          <w:rFonts w:asciiTheme="minorEastAsia" w:hAnsiTheme="minorEastAsia"/>
          <w:sz w:val="24"/>
          <w:szCs w:val="24"/>
        </w:rPr>
        <w:t>4</w:t>
      </w:r>
      <w:r w:rsidRPr="009A7CDA">
        <w:rPr>
          <w:rFonts w:asciiTheme="minorEastAsia" w:hAnsiTheme="minorEastAsia" w:hint="eastAsia"/>
          <w:sz w:val="24"/>
          <w:szCs w:val="24"/>
        </w:rPr>
        <w:t>年</w:t>
      </w:r>
      <w:r w:rsidRPr="009A7CDA">
        <w:rPr>
          <w:rFonts w:asciiTheme="minorEastAsia" w:hAnsiTheme="minorEastAsia"/>
          <w:sz w:val="24"/>
          <w:szCs w:val="24"/>
        </w:rPr>
        <w:t>2</w:t>
      </w:r>
      <w:r w:rsidRPr="009A7CDA">
        <w:rPr>
          <w:rFonts w:asciiTheme="minorEastAsia" w:hAnsiTheme="minorEastAsia" w:hint="eastAsia"/>
          <w:sz w:val="24"/>
          <w:szCs w:val="24"/>
        </w:rPr>
        <w:t>月</w:t>
      </w:r>
      <w:r w:rsidR="00726E2E">
        <w:rPr>
          <w:rFonts w:asciiTheme="minorEastAsia" w:hAnsiTheme="minorEastAsia" w:hint="eastAsia"/>
          <w:sz w:val="24"/>
          <w:szCs w:val="24"/>
        </w:rPr>
        <w:t>10</w:t>
      </w:r>
      <w:r w:rsidRPr="009A7CDA">
        <w:rPr>
          <w:rFonts w:asciiTheme="minorEastAsia" w:hAnsiTheme="minorEastAsia" w:hint="eastAsia"/>
          <w:sz w:val="24"/>
          <w:szCs w:val="24"/>
        </w:rPr>
        <w:t>日</w:t>
      </w:r>
      <w:r w:rsidR="001E0389" w:rsidRPr="001E4252">
        <w:rPr>
          <w:rFonts w:asciiTheme="minorEastAsia" w:hAnsiTheme="minorEastAsia" w:hint="eastAsia"/>
          <w:sz w:val="24"/>
          <w:szCs w:val="24"/>
        </w:rPr>
        <w:t>（令和4年9月2日修正版）</w:t>
      </w:r>
    </w:p>
    <w:p w14:paraId="1842233D" w14:textId="77777777" w:rsidR="002D4398" w:rsidRPr="009A7CDA" w:rsidRDefault="002D4398" w:rsidP="002D4398">
      <w:pPr>
        <w:jc w:val="center"/>
        <w:rPr>
          <w:rFonts w:asciiTheme="minorEastAsia" w:hAnsiTheme="minorEastAsia"/>
          <w:sz w:val="24"/>
          <w:szCs w:val="24"/>
        </w:rPr>
      </w:pPr>
      <w:r w:rsidRPr="009A7CDA">
        <w:rPr>
          <w:rFonts w:asciiTheme="minorEastAsia" w:hAnsiTheme="minorEastAsia" w:hint="eastAsia"/>
          <w:sz w:val="24"/>
          <w:szCs w:val="24"/>
        </w:rPr>
        <w:t>新型コロナウイルス感染症が入居系施設で発生したときの参考指針</w:t>
      </w:r>
    </w:p>
    <w:p w14:paraId="3C4E8B31" w14:textId="77777777" w:rsidR="002D4398" w:rsidRPr="009A7CDA" w:rsidRDefault="002D4398" w:rsidP="002D4398">
      <w:pPr>
        <w:jc w:val="center"/>
        <w:rPr>
          <w:rFonts w:asciiTheme="minorEastAsia" w:hAnsiTheme="minorEastAsia"/>
          <w:sz w:val="24"/>
          <w:szCs w:val="24"/>
        </w:rPr>
      </w:pPr>
      <w:r w:rsidRPr="009A7CDA">
        <w:rPr>
          <w:rFonts w:asciiTheme="minorEastAsia" w:hAnsiTheme="minorEastAsia" w:hint="eastAsia"/>
          <w:sz w:val="24"/>
          <w:szCs w:val="24"/>
        </w:rPr>
        <w:t>（勤務可能な職員が限られるとき／感染者が入院できないとき）</w:t>
      </w:r>
    </w:p>
    <w:p w14:paraId="2C3E9AD6" w14:textId="77777777" w:rsidR="002D4398" w:rsidRPr="001820C4" w:rsidRDefault="002D4398" w:rsidP="002D4398">
      <w:pPr>
        <w:rPr>
          <w:rFonts w:asciiTheme="minorEastAsia" w:hAnsiTheme="minorEastAsia"/>
        </w:rPr>
      </w:pPr>
      <w:bookmarkStart w:id="1" w:name="_Hlk94527205"/>
      <w:r w:rsidRPr="001820C4">
        <w:rPr>
          <w:rFonts w:asciiTheme="minorEastAsia" w:hAnsiTheme="minorEastAsia" w:hint="eastAsia"/>
        </w:rPr>
        <w:t>◆介護事業継続マネジメントチームによる助言◆</w:t>
      </w:r>
    </w:p>
    <w:p w14:paraId="78C6DAE1" w14:textId="305D5C38" w:rsidR="002D4398" w:rsidRPr="001820C4" w:rsidRDefault="002D4398" w:rsidP="002D4398">
      <w:pPr>
        <w:ind w:firstLineChars="100" w:firstLine="210"/>
        <w:rPr>
          <w:rFonts w:asciiTheme="minorEastAsia" w:hAnsiTheme="minorEastAsia"/>
        </w:rPr>
      </w:pPr>
      <w:r w:rsidRPr="001820C4">
        <w:rPr>
          <w:rFonts w:asciiTheme="minorEastAsia" w:hAnsiTheme="minorEastAsia" w:hint="eastAsia"/>
        </w:rPr>
        <w:t>宮城県新型コロナウイルス感染症対策介護ワーキンググループ（以下、介護</w:t>
      </w:r>
      <w:r w:rsidRPr="001820C4">
        <w:rPr>
          <w:rFonts w:asciiTheme="minorEastAsia" w:hAnsiTheme="minorEastAsia"/>
        </w:rPr>
        <w:t>WG</w:t>
      </w:r>
      <w:r w:rsidRPr="001820C4">
        <w:rPr>
          <w:rFonts w:asciiTheme="minorEastAsia" w:hAnsiTheme="minorEastAsia" w:hint="eastAsia"/>
        </w:rPr>
        <w:t>）では</w:t>
      </w:r>
      <w:r w:rsidR="007722A5">
        <w:rPr>
          <w:rFonts w:asciiTheme="minorEastAsia" w:hAnsiTheme="minorEastAsia" w:hint="eastAsia"/>
        </w:rPr>
        <w:t>介護</w:t>
      </w:r>
      <w:r w:rsidRPr="001820C4">
        <w:rPr>
          <w:rFonts w:asciiTheme="minorEastAsia" w:hAnsiTheme="minorEastAsia" w:hint="eastAsia"/>
        </w:rPr>
        <w:t>事業継続マネジメント（以下、</w:t>
      </w:r>
      <w:r w:rsidRPr="001820C4">
        <w:rPr>
          <w:rFonts w:asciiTheme="minorEastAsia" w:hAnsiTheme="minorEastAsia"/>
        </w:rPr>
        <w:t>BCM）チーム</w:t>
      </w:r>
      <w:r w:rsidRPr="001820C4">
        <w:rPr>
          <w:rFonts w:asciiTheme="minorEastAsia" w:hAnsiTheme="minorEastAsia" w:hint="eastAsia"/>
        </w:rPr>
        <w:t>を設置し、発生施設への助言を行っている。リスク評価とそれに基づいたマネジメントを早期に実施することが重要であることからできるだけ早い段階での活用を検討する。なおチームが当該施設に直接訪問することが難しい場合には、</w:t>
      </w:r>
      <w:r w:rsidRPr="001820C4">
        <w:rPr>
          <w:rFonts w:asciiTheme="minorEastAsia" w:hAnsiTheme="minorEastAsia"/>
        </w:rPr>
        <w:t>Web会議形式</w:t>
      </w:r>
      <w:r w:rsidRPr="001820C4">
        <w:rPr>
          <w:rFonts w:asciiTheme="minorEastAsia" w:hAnsiTheme="minorEastAsia" w:hint="eastAsia"/>
        </w:rPr>
        <w:t>による相談も可能である。</w:t>
      </w:r>
    </w:p>
    <w:p w14:paraId="7FC7F374" w14:textId="60D9E96A" w:rsidR="002D4398" w:rsidRPr="001820C4" w:rsidRDefault="002D4398" w:rsidP="002D4398">
      <w:pPr>
        <w:ind w:firstLineChars="100" w:firstLine="210"/>
        <w:rPr>
          <w:rFonts w:asciiTheme="minorEastAsia" w:hAnsiTheme="minorEastAsia"/>
        </w:rPr>
      </w:pPr>
      <w:r w:rsidRPr="001820C4">
        <w:rPr>
          <w:rFonts w:asciiTheme="minorEastAsia" w:hAnsiTheme="minorEastAsia" w:hint="eastAsia"/>
        </w:rPr>
        <w:t>オミクロン株が流行している状況における</w:t>
      </w:r>
      <w:r w:rsidRPr="001820C4">
        <w:rPr>
          <w:rFonts w:asciiTheme="minorEastAsia" w:hAnsiTheme="minorEastAsia"/>
        </w:rPr>
        <w:t>BCMでは、</w:t>
      </w:r>
      <w:r w:rsidRPr="001820C4">
        <w:rPr>
          <w:rFonts w:asciiTheme="minorEastAsia" w:hAnsiTheme="minorEastAsia" w:hint="eastAsia"/>
        </w:rPr>
        <w:t>施設におけるこれまでの事業継続計画に加えて、①勤務可能な職員が限られるとき、②感染者が入院できないときの</w:t>
      </w:r>
      <w:r w:rsidRPr="001820C4">
        <w:rPr>
          <w:rFonts w:asciiTheme="minorEastAsia" w:hAnsiTheme="minorEastAsia"/>
        </w:rPr>
        <w:t>2つ</w:t>
      </w:r>
      <w:r w:rsidRPr="001820C4">
        <w:rPr>
          <w:rFonts w:asciiTheme="minorEastAsia" w:hAnsiTheme="minorEastAsia" w:hint="eastAsia"/>
        </w:rPr>
        <w:t>が想定される。</w:t>
      </w:r>
      <w:bookmarkEnd w:id="1"/>
      <w:r w:rsidRPr="001820C4">
        <w:rPr>
          <w:rFonts w:asciiTheme="minorEastAsia" w:hAnsiTheme="minorEastAsia" w:hint="eastAsia"/>
        </w:rPr>
        <w:t>いずれも深刻な事態を招く可能性があることから、介護</w:t>
      </w:r>
      <w:r w:rsidRPr="001820C4">
        <w:rPr>
          <w:rFonts w:asciiTheme="minorEastAsia" w:hAnsiTheme="minorEastAsia"/>
        </w:rPr>
        <w:t>WGでは下記の相談窓口を</w:t>
      </w:r>
      <w:r w:rsidRPr="001820C4">
        <w:rPr>
          <w:rFonts w:asciiTheme="minorEastAsia" w:hAnsiTheme="minorEastAsia" w:hint="eastAsia"/>
        </w:rPr>
        <w:t>設けている。</w:t>
      </w:r>
    </w:p>
    <w:p w14:paraId="34D3A3F3" w14:textId="77777777" w:rsidR="002D4398" w:rsidRPr="001820C4" w:rsidRDefault="002D4398" w:rsidP="002D4398">
      <w:pPr>
        <w:shd w:val="clear" w:color="auto" w:fill="FFFFFF"/>
        <w:ind w:leftChars="202" w:left="424" w:firstLine="2"/>
        <w:rPr>
          <w:rFonts w:asciiTheme="minorEastAsia" w:hAnsiTheme="minorEastAsia" w:cs="Arial"/>
          <w:color w:val="222222"/>
        </w:rPr>
      </w:pPr>
      <w:r w:rsidRPr="001820C4">
        <w:rPr>
          <w:rFonts w:asciiTheme="minorEastAsia" w:hAnsiTheme="minorEastAsia" w:hint="eastAsia"/>
          <w:color w:val="222222"/>
        </w:rPr>
        <w:t>１）メディカルケアステーション（以下</w:t>
      </w:r>
      <w:r w:rsidRPr="001820C4">
        <w:rPr>
          <w:rFonts w:asciiTheme="minorEastAsia" w:hAnsiTheme="minorEastAsia" w:cs="Arial"/>
          <w:color w:val="222222"/>
        </w:rPr>
        <w:t>MCS</w:t>
      </w:r>
      <w:r w:rsidRPr="001820C4">
        <w:rPr>
          <w:rFonts w:asciiTheme="minorEastAsia" w:hAnsiTheme="minorEastAsia" w:hint="eastAsia"/>
          <w:color w:val="222222"/>
        </w:rPr>
        <w:t>）</w:t>
      </w:r>
    </w:p>
    <w:p w14:paraId="36457007" w14:textId="77777777" w:rsidR="002D4398" w:rsidRPr="001820C4" w:rsidRDefault="002D4398" w:rsidP="000F2FD2">
      <w:pPr>
        <w:shd w:val="clear" w:color="auto" w:fill="FFFFFF"/>
        <w:ind w:leftChars="270" w:left="567" w:firstLine="2"/>
        <w:rPr>
          <w:rFonts w:asciiTheme="minorEastAsia" w:hAnsiTheme="minorEastAsia" w:cs="Arial"/>
          <w:color w:val="222222"/>
        </w:rPr>
      </w:pPr>
      <w:r w:rsidRPr="001820C4">
        <w:rPr>
          <w:rFonts w:asciiTheme="minorEastAsia" w:hAnsiTheme="minorEastAsia" w:hint="eastAsia"/>
          <w:color w:val="222222"/>
        </w:rPr>
        <w:t>下記の</w:t>
      </w:r>
      <w:r w:rsidRPr="001820C4">
        <w:rPr>
          <w:rFonts w:asciiTheme="minorEastAsia" w:hAnsiTheme="minorEastAsia" w:cs="Arial"/>
          <w:color w:val="222222"/>
        </w:rPr>
        <w:t>URL</w:t>
      </w:r>
      <w:r w:rsidRPr="001820C4">
        <w:rPr>
          <w:rFonts w:asciiTheme="minorEastAsia" w:hAnsiTheme="minorEastAsia" w:hint="eastAsia"/>
          <w:color w:val="222222"/>
        </w:rPr>
        <w:t>より、</w:t>
      </w:r>
      <w:r w:rsidRPr="001820C4">
        <w:rPr>
          <w:rFonts w:asciiTheme="minorEastAsia" w:hAnsiTheme="minorEastAsia" w:cs="Arial"/>
          <w:color w:val="222222"/>
        </w:rPr>
        <w:t>MCS</w:t>
      </w:r>
      <w:r w:rsidRPr="001820C4">
        <w:rPr>
          <w:rFonts w:asciiTheme="minorEastAsia" w:hAnsiTheme="minorEastAsia" w:hint="eastAsia"/>
          <w:color w:val="222222"/>
        </w:rPr>
        <w:t>の個人アカウントを作成後、コミュニティで「宮城県新型コロナウイルス感染症対策介護ワーキンググループ」から参加の申請が必要。</w:t>
      </w:r>
    </w:p>
    <w:p w14:paraId="398FB229" w14:textId="1494ADC3" w:rsidR="00C37547" w:rsidRDefault="00C37547" w:rsidP="000F2FD2">
      <w:pPr>
        <w:shd w:val="clear" w:color="auto" w:fill="FFFFFF"/>
        <w:ind w:leftChars="270" w:left="567" w:firstLine="2"/>
        <w:rPr>
          <w:rFonts w:asciiTheme="minorEastAsia" w:hAnsiTheme="minorEastAsia" w:cs="Arial"/>
          <w:color w:val="222222"/>
        </w:rPr>
      </w:pPr>
      <w:r w:rsidRPr="00C37547">
        <w:t>https://about.medical-care.net/html/</w:t>
      </w:r>
    </w:p>
    <w:p w14:paraId="6EF4259C" w14:textId="17B5EE9D" w:rsidR="002D4398" w:rsidRPr="001820C4" w:rsidRDefault="002D4398" w:rsidP="002D4398">
      <w:pPr>
        <w:shd w:val="clear" w:color="auto" w:fill="FFFFFF"/>
        <w:ind w:leftChars="202" w:left="424" w:firstLine="2"/>
        <w:rPr>
          <w:rFonts w:asciiTheme="minorEastAsia" w:hAnsiTheme="minorEastAsia" w:cs="Arial"/>
          <w:color w:val="222222"/>
        </w:rPr>
      </w:pPr>
      <w:r w:rsidRPr="001820C4">
        <w:rPr>
          <w:rFonts w:asciiTheme="minorEastAsia" w:hAnsiTheme="minorEastAsia" w:hint="eastAsia"/>
          <w:color w:val="222222"/>
        </w:rPr>
        <w:t>２）メールでの相談</w:t>
      </w:r>
    </w:p>
    <w:p w14:paraId="7D38DA90" w14:textId="0648092D" w:rsidR="00C37547" w:rsidRDefault="00F94777" w:rsidP="000F2FD2">
      <w:pPr>
        <w:shd w:val="clear" w:color="auto" w:fill="FFFFFF"/>
        <w:ind w:leftChars="270" w:left="708" w:hanging="141"/>
        <w:rPr>
          <w:rFonts w:asciiTheme="minorEastAsia" w:hAnsiTheme="minorEastAsia"/>
          <w:color w:val="222222"/>
        </w:rPr>
      </w:pPr>
      <w:r w:rsidRPr="00F94777">
        <w:rPr>
          <w:rFonts w:asciiTheme="minorEastAsia" w:hAnsiTheme="minorEastAsia"/>
          <w:color w:val="222222"/>
        </w:rPr>
        <w:t>mkwg2202@gmail.com</w:t>
      </w:r>
    </w:p>
    <w:p w14:paraId="515A6194" w14:textId="3EDE9CF9" w:rsidR="002D4398" w:rsidRPr="001820C4" w:rsidRDefault="002D4398" w:rsidP="002D4398">
      <w:pPr>
        <w:shd w:val="clear" w:color="auto" w:fill="FFFFFF"/>
        <w:ind w:leftChars="202" w:left="424" w:firstLine="2"/>
        <w:rPr>
          <w:rFonts w:asciiTheme="minorEastAsia" w:hAnsiTheme="minorEastAsia" w:cs="Arial"/>
          <w:color w:val="222222"/>
        </w:rPr>
      </w:pPr>
      <w:r w:rsidRPr="001820C4">
        <w:rPr>
          <w:rFonts w:asciiTheme="minorEastAsia" w:hAnsiTheme="minorEastAsia" w:hint="eastAsia"/>
          <w:color w:val="222222"/>
        </w:rPr>
        <w:t>３）電話での相談（対応可能な時間帯：</w:t>
      </w:r>
      <w:r w:rsidRPr="001820C4">
        <w:rPr>
          <w:rFonts w:asciiTheme="minorEastAsia" w:hAnsiTheme="minorEastAsia" w:cs="Arial"/>
          <w:color w:val="222222"/>
        </w:rPr>
        <w:t>10:00</w:t>
      </w:r>
      <w:r w:rsidRPr="001820C4">
        <w:rPr>
          <w:rFonts w:asciiTheme="minorEastAsia" w:hAnsiTheme="minorEastAsia" w:hint="eastAsia"/>
          <w:color w:val="222222"/>
        </w:rPr>
        <w:t>～</w:t>
      </w:r>
      <w:r w:rsidRPr="001820C4">
        <w:rPr>
          <w:rFonts w:asciiTheme="minorEastAsia" w:hAnsiTheme="minorEastAsia" w:cs="Arial"/>
          <w:color w:val="222222"/>
        </w:rPr>
        <w:t>16:00</w:t>
      </w:r>
      <w:r w:rsidRPr="001820C4">
        <w:rPr>
          <w:rFonts w:asciiTheme="minorEastAsia" w:hAnsiTheme="minorEastAsia" w:hint="eastAsia"/>
          <w:color w:val="222222"/>
        </w:rPr>
        <w:t>）</w:t>
      </w:r>
    </w:p>
    <w:p w14:paraId="135E49A1" w14:textId="08A793B5" w:rsidR="002D4398" w:rsidRPr="001820C4" w:rsidRDefault="002D4398" w:rsidP="000F2FD2">
      <w:pPr>
        <w:shd w:val="clear" w:color="auto" w:fill="FFFFFF"/>
        <w:ind w:leftChars="270" w:left="567" w:firstLine="2"/>
        <w:rPr>
          <w:rFonts w:asciiTheme="minorEastAsia" w:hAnsiTheme="minorEastAsia" w:cs="Arial"/>
          <w:color w:val="222222"/>
        </w:rPr>
      </w:pPr>
      <w:r w:rsidRPr="001820C4">
        <w:rPr>
          <w:rFonts w:asciiTheme="minorEastAsia" w:hAnsiTheme="minorEastAsia" w:hint="eastAsia"/>
          <w:color w:val="222222"/>
        </w:rPr>
        <w:t>①介護</w:t>
      </w:r>
      <w:r w:rsidRPr="001820C4">
        <w:rPr>
          <w:rFonts w:asciiTheme="minorEastAsia" w:hAnsiTheme="minorEastAsia" w:cs="Arial"/>
          <w:color w:val="222222"/>
        </w:rPr>
        <w:t>WG</w:t>
      </w:r>
      <w:r w:rsidRPr="001820C4">
        <w:rPr>
          <w:rFonts w:asciiTheme="minorEastAsia" w:hAnsiTheme="minorEastAsia" w:hint="eastAsia"/>
          <w:color w:val="222222"/>
        </w:rPr>
        <w:t>メンバー鈴木：</w:t>
      </w:r>
      <w:r w:rsidRPr="001820C4">
        <w:rPr>
          <w:rFonts w:asciiTheme="minorEastAsia" w:hAnsiTheme="minorEastAsia" w:cs="Arial"/>
          <w:color w:val="222222"/>
        </w:rPr>
        <w:t>080-2807-8812</w:t>
      </w:r>
    </w:p>
    <w:p w14:paraId="233B5751" w14:textId="490BA23D" w:rsidR="002D4398" w:rsidRPr="001820C4" w:rsidRDefault="002D4398" w:rsidP="000F2FD2">
      <w:pPr>
        <w:shd w:val="clear" w:color="auto" w:fill="FFFFFF"/>
        <w:ind w:leftChars="270" w:left="567" w:firstLine="2"/>
        <w:rPr>
          <w:rFonts w:asciiTheme="minorEastAsia" w:hAnsiTheme="minorEastAsia" w:cs="Arial"/>
          <w:color w:val="222222"/>
        </w:rPr>
      </w:pPr>
      <w:r w:rsidRPr="001820C4">
        <w:rPr>
          <w:rFonts w:asciiTheme="minorEastAsia" w:hAnsiTheme="minorEastAsia" w:hint="eastAsia"/>
          <w:color w:val="222222"/>
        </w:rPr>
        <w:t>②介護</w:t>
      </w:r>
      <w:r w:rsidRPr="001820C4">
        <w:rPr>
          <w:rFonts w:asciiTheme="minorEastAsia" w:hAnsiTheme="minorEastAsia" w:cs="Arial"/>
          <w:color w:val="222222"/>
        </w:rPr>
        <w:t>WG</w:t>
      </w:r>
      <w:r w:rsidRPr="001820C4">
        <w:rPr>
          <w:rFonts w:asciiTheme="minorEastAsia" w:hAnsiTheme="minorEastAsia" w:hint="eastAsia"/>
          <w:color w:val="222222"/>
        </w:rPr>
        <w:t>メンバー佐久間</w:t>
      </w:r>
      <w:r w:rsidRPr="00F94777">
        <w:rPr>
          <w:rFonts w:asciiTheme="minorEastAsia" w:hAnsiTheme="minorEastAsia" w:hint="eastAsia"/>
          <w:color w:val="222222"/>
        </w:rPr>
        <w:t>：</w:t>
      </w:r>
      <w:r w:rsidR="002D0DCC" w:rsidRPr="002D0DCC">
        <w:rPr>
          <w:rFonts w:asciiTheme="minorEastAsia" w:hAnsiTheme="minorEastAsia" w:cs="Arial"/>
          <w:color w:val="222222"/>
        </w:rPr>
        <w:t>090-3068-8825</w:t>
      </w:r>
    </w:p>
    <w:p w14:paraId="36919040" w14:textId="77777777" w:rsidR="002D4398" w:rsidRPr="00C37547" w:rsidRDefault="002D4398" w:rsidP="002D4398">
      <w:pPr>
        <w:ind w:firstLineChars="100" w:firstLine="210"/>
        <w:rPr>
          <w:rFonts w:asciiTheme="minorEastAsia" w:hAnsiTheme="minorEastAsia"/>
          <w:sz w:val="24"/>
          <w:szCs w:val="24"/>
          <w:u w:val="single"/>
        </w:rPr>
      </w:pPr>
      <w:r w:rsidRPr="00C37547">
        <w:rPr>
          <w:rFonts w:asciiTheme="minorEastAsia" w:hAnsiTheme="minorEastAsia" w:hint="eastAsia"/>
          <w:u w:val="single"/>
        </w:rPr>
        <w:t>なお、発生施設は助言を活かしながら、あくまでも保健所の指示に従って対応すること。</w:t>
      </w:r>
    </w:p>
    <w:p w14:paraId="0957A837" w14:textId="77777777" w:rsidR="002D4398" w:rsidRPr="009A7CDA" w:rsidRDefault="002D4398" w:rsidP="002D4398">
      <w:pPr>
        <w:jc w:val="center"/>
        <w:rPr>
          <w:rFonts w:asciiTheme="minorEastAsia" w:hAnsiTheme="minorEastAsia"/>
          <w:sz w:val="24"/>
          <w:szCs w:val="24"/>
        </w:rPr>
      </w:pPr>
    </w:p>
    <w:p w14:paraId="02DD0BF8" w14:textId="77777777" w:rsidR="002D4398" w:rsidRPr="009A7CDA" w:rsidRDefault="002D4398" w:rsidP="002D4398">
      <w:pPr>
        <w:jc w:val="center"/>
        <w:rPr>
          <w:rFonts w:asciiTheme="minorEastAsia" w:hAnsiTheme="minorEastAsia"/>
          <w:sz w:val="24"/>
          <w:szCs w:val="24"/>
        </w:rPr>
      </w:pPr>
      <w:r w:rsidRPr="009A7CDA">
        <w:rPr>
          <w:rFonts w:asciiTheme="minorEastAsia" w:hAnsiTheme="minorEastAsia" w:hint="eastAsia"/>
          <w:sz w:val="24"/>
          <w:szCs w:val="24"/>
        </w:rPr>
        <w:t>＝＝　勤務可能な職員が限られるとき　＝＝</w:t>
      </w:r>
    </w:p>
    <w:p w14:paraId="7520CF3B" w14:textId="77777777" w:rsidR="002D4398" w:rsidRPr="001820C4" w:rsidRDefault="002D4398" w:rsidP="002D4398">
      <w:pPr>
        <w:rPr>
          <w:rFonts w:asciiTheme="minorEastAsia" w:hAnsiTheme="minorEastAsia"/>
        </w:rPr>
      </w:pPr>
      <w:r w:rsidRPr="001820C4">
        <w:rPr>
          <w:rFonts w:asciiTheme="minorEastAsia" w:hAnsiTheme="minorEastAsia" w:hint="eastAsia"/>
        </w:rPr>
        <w:t>◆勤務可能な職員の確保◆</w:t>
      </w:r>
    </w:p>
    <w:p w14:paraId="06BAF5BD" w14:textId="77777777" w:rsidR="002D4398" w:rsidRPr="001820C4" w:rsidRDefault="002D4398" w:rsidP="002D4398">
      <w:pPr>
        <w:ind w:firstLineChars="100" w:firstLine="210"/>
        <w:rPr>
          <w:rFonts w:asciiTheme="minorEastAsia" w:hAnsiTheme="minorEastAsia"/>
        </w:rPr>
      </w:pPr>
      <w:r w:rsidRPr="001820C4">
        <w:rPr>
          <w:rFonts w:asciiTheme="minorEastAsia" w:hAnsiTheme="minorEastAsia" w:hint="eastAsia"/>
        </w:rPr>
        <w:t>自施設や自法人だけでは、業務を継続することが困難な場合、以下の対応を速やかに検討する。</w:t>
      </w:r>
    </w:p>
    <w:p w14:paraId="4D71FC0C" w14:textId="77777777" w:rsidR="002D4398" w:rsidRPr="001820C4" w:rsidRDefault="002D4398" w:rsidP="002D4398">
      <w:pPr>
        <w:rPr>
          <w:rFonts w:asciiTheme="minorEastAsia" w:hAnsiTheme="minorEastAsia"/>
          <w:szCs w:val="21"/>
        </w:rPr>
      </w:pPr>
      <w:r w:rsidRPr="001820C4">
        <w:rPr>
          <w:rFonts w:asciiTheme="minorEastAsia" w:hAnsiTheme="minorEastAsia" w:hint="eastAsia"/>
        </w:rPr>
        <w:t>・宮城県で設置した職員派遣への要請</w:t>
      </w:r>
      <w:r w:rsidRPr="001820C4">
        <w:rPr>
          <w:rFonts w:asciiTheme="minorEastAsia" w:hAnsiTheme="minorEastAsia" w:hint="eastAsia"/>
          <w:szCs w:val="21"/>
        </w:rPr>
        <w:t>（職員派遣に関する相談窓口：</w:t>
      </w:r>
      <w:r w:rsidRPr="001820C4">
        <w:rPr>
          <w:rFonts w:asciiTheme="minorEastAsia" w:hAnsiTheme="minorEastAsia"/>
        </w:rPr>
        <w:t>管轄保健所</w:t>
      </w:r>
      <w:r w:rsidRPr="001820C4">
        <w:rPr>
          <w:rFonts w:asciiTheme="minorEastAsia" w:hAnsiTheme="minorEastAsia" w:hint="eastAsia"/>
          <w:szCs w:val="21"/>
        </w:rPr>
        <w:t>）</w:t>
      </w:r>
    </w:p>
    <w:p w14:paraId="28DF2E87" w14:textId="77777777" w:rsidR="002D4398" w:rsidRPr="001820C4" w:rsidRDefault="002D4398" w:rsidP="002D4398">
      <w:pPr>
        <w:rPr>
          <w:rFonts w:asciiTheme="minorEastAsia" w:hAnsiTheme="minorEastAsia"/>
        </w:rPr>
      </w:pPr>
      <w:r w:rsidRPr="001820C4">
        <w:rPr>
          <w:rFonts w:asciiTheme="minorEastAsia" w:hAnsiTheme="minorEastAsia" w:hint="eastAsia"/>
          <w:szCs w:val="21"/>
        </w:rPr>
        <w:t>ただし感染者の急増をうけて高齢者施設でのアウトブレイクが多発した際には、応援職員の派遣が困難なことが予想される。その際には、以下を検討する。</w:t>
      </w:r>
    </w:p>
    <w:p w14:paraId="1508C68A" w14:textId="77777777" w:rsidR="002D4398" w:rsidRPr="001820C4" w:rsidRDefault="002D4398" w:rsidP="002D4398">
      <w:pPr>
        <w:rPr>
          <w:rFonts w:asciiTheme="minorEastAsia" w:hAnsiTheme="minorEastAsia"/>
        </w:rPr>
      </w:pPr>
      <w:r w:rsidRPr="001820C4">
        <w:rPr>
          <w:rFonts w:asciiTheme="minorEastAsia" w:hAnsiTheme="minorEastAsia" w:hint="eastAsia"/>
        </w:rPr>
        <w:t>・接触者として検査を受けた職員が自宅待機していた際の早期復帰</w:t>
      </w:r>
    </w:p>
    <w:p w14:paraId="0CB55947" w14:textId="77777777" w:rsidR="002D4398" w:rsidRPr="001820C4" w:rsidRDefault="002D4398" w:rsidP="002D4398">
      <w:pPr>
        <w:rPr>
          <w:rFonts w:asciiTheme="minorEastAsia" w:hAnsiTheme="minorEastAsia"/>
        </w:rPr>
      </w:pPr>
      <w:r w:rsidRPr="001820C4">
        <w:rPr>
          <w:rFonts w:asciiTheme="minorEastAsia" w:hAnsiTheme="minorEastAsia" w:hint="eastAsia"/>
        </w:rPr>
        <w:t>・濃厚接触者と判定された職員が、勤務開始前に無症状かつ抗原検査で陰性を確認して勤務を継続</w:t>
      </w:r>
    </w:p>
    <w:p w14:paraId="242EB4AA" w14:textId="77777777" w:rsidR="002D4398" w:rsidRPr="001820C4" w:rsidRDefault="002D4398" w:rsidP="002D4398">
      <w:pPr>
        <w:rPr>
          <w:rFonts w:asciiTheme="minorEastAsia" w:hAnsiTheme="minorEastAsia"/>
        </w:rPr>
      </w:pPr>
      <w:r w:rsidRPr="001820C4">
        <w:rPr>
          <w:rFonts w:asciiTheme="minorEastAsia" w:hAnsiTheme="minorEastAsia" w:hint="eastAsia"/>
        </w:rPr>
        <w:t>・陽性を確認された職員が無症状の場合は、陽性を確認された利用者の介護に限って勤務を継続</w:t>
      </w:r>
    </w:p>
    <w:p w14:paraId="2ED59641" w14:textId="77777777" w:rsidR="002D4398" w:rsidRPr="001820C4" w:rsidRDefault="002D4398" w:rsidP="002D4398">
      <w:pPr>
        <w:rPr>
          <w:rFonts w:asciiTheme="minorEastAsia" w:hAnsiTheme="minorEastAsia"/>
        </w:rPr>
      </w:pPr>
    </w:p>
    <w:p w14:paraId="52F213CE" w14:textId="77777777" w:rsidR="002D4398" w:rsidRPr="001820C4" w:rsidRDefault="002D4398" w:rsidP="002D4398">
      <w:pPr>
        <w:rPr>
          <w:rFonts w:asciiTheme="minorEastAsia" w:hAnsiTheme="minorEastAsia"/>
          <w:szCs w:val="21"/>
        </w:rPr>
      </w:pPr>
      <w:r w:rsidRPr="001820C4">
        <w:rPr>
          <w:rFonts w:asciiTheme="minorEastAsia" w:hAnsiTheme="minorEastAsia" w:hint="eastAsia"/>
          <w:szCs w:val="21"/>
        </w:rPr>
        <w:t>◆勤務シフト表とタイムテーブルを見直す◆</w:t>
      </w:r>
    </w:p>
    <w:p w14:paraId="2BEE97A9" w14:textId="77777777" w:rsidR="002D4398" w:rsidRPr="009A7CDA" w:rsidRDefault="002D4398" w:rsidP="002D4398">
      <w:pPr>
        <w:ind w:firstLineChars="135" w:firstLine="283"/>
        <w:rPr>
          <w:rFonts w:asciiTheme="minorEastAsia" w:hAnsiTheme="minorEastAsia"/>
          <w:szCs w:val="21"/>
        </w:rPr>
      </w:pPr>
      <w:r w:rsidRPr="009A7CDA">
        <w:rPr>
          <w:rFonts w:asciiTheme="minorEastAsia" w:hAnsiTheme="minorEastAsia" w:hint="eastAsia"/>
          <w:szCs w:val="21"/>
        </w:rPr>
        <w:lastRenderedPageBreak/>
        <w:t>濃厚接触者と判定された入所者に対しては個室管理、個別対応が基本となり、これに換気や手指消毒などの感染対策と頻回の健康観察が加わる。また個人防護具（PPE）を着用しての介護は通常の業務とは異なるために、水分補給のための休憩が不可欠である。こうしたことから、職員を感染リスクから守るためには、通常の1.5倍程度の人数の確保が望ましいと考えられる。発生に対応した勤務シフト表とタイムテーブルは初動から組み立てなければならないので、ある程度の役割分担を明らかにしておくとともに休憩時間をしっかり確保できる勤務シフト表とタイムテーブルを作成する必要がある。</w:t>
      </w:r>
    </w:p>
    <w:p w14:paraId="7B3CEF5B" w14:textId="77777777" w:rsidR="002D4398" w:rsidRPr="009A7CDA" w:rsidRDefault="002D4398" w:rsidP="002D4398">
      <w:pPr>
        <w:ind w:firstLineChars="135" w:firstLine="283"/>
        <w:rPr>
          <w:rFonts w:asciiTheme="minorEastAsia" w:hAnsiTheme="minorEastAsia"/>
          <w:szCs w:val="21"/>
        </w:rPr>
      </w:pPr>
      <w:r w:rsidRPr="009A7CDA">
        <w:rPr>
          <w:rFonts w:asciiTheme="minorEastAsia" w:hAnsiTheme="minorEastAsia" w:hint="eastAsia"/>
          <w:szCs w:val="21"/>
        </w:rPr>
        <w:t>役割分担としては、たとえばその日のリーダーや介護の担当には自施設の職員を充て、健康観察、換気、環境消毒、清掃、ゴミ出しの担当には応援職員を充てるイメージで、それぞれ時間単位で何をすればよいか、凡そイメージできるようにタイムテーブルを組み立てる。</w:t>
      </w:r>
    </w:p>
    <w:p w14:paraId="6BB76267" w14:textId="5014D15C" w:rsidR="002D4398" w:rsidRPr="009A7CDA" w:rsidRDefault="002D4398" w:rsidP="002D4398">
      <w:pPr>
        <w:ind w:firstLineChars="135" w:firstLine="283"/>
        <w:rPr>
          <w:rFonts w:asciiTheme="minorEastAsia" w:hAnsiTheme="minorEastAsia"/>
          <w:szCs w:val="21"/>
        </w:rPr>
      </w:pPr>
      <w:r w:rsidRPr="009A7CDA">
        <w:rPr>
          <w:rFonts w:asciiTheme="minorEastAsia" w:hAnsiTheme="minorEastAsia" w:hint="eastAsia"/>
          <w:szCs w:val="21"/>
        </w:rPr>
        <w:t>たとえば健康観察は無症状者には</w:t>
      </w:r>
      <w:r w:rsidRPr="005B2FB0">
        <w:rPr>
          <w:rFonts w:asciiTheme="minorEastAsia" w:hAnsiTheme="minorEastAsia" w:hint="eastAsia"/>
          <w:szCs w:val="21"/>
        </w:rPr>
        <w:t>1日</w:t>
      </w:r>
      <w:r w:rsidR="00B149E3" w:rsidRPr="005B2FB0">
        <w:rPr>
          <w:rFonts w:asciiTheme="minorEastAsia" w:hAnsiTheme="minorEastAsia" w:hint="eastAsia"/>
          <w:szCs w:val="21"/>
        </w:rPr>
        <w:t>2</w:t>
      </w:r>
      <w:r w:rsidRPr="005B2FB0">
        <w:rPr>
          <w:rFonts w:asciiTheme="minorEastAsia" w:hAnsiTheme="minorEastAsia" w:hint="eastAsia"/>
          <w:szCs w:val="21"/>
        </w:rPr>
        <w:t>回程度、</w:t>
      </w:r>
      <w:r w:rsidRPr="009A7CDA">
        <w:rPr>
          <w:rFonts w:asciiTheme="minorEastAsia" w:hAnsiTheme="minorEastAsia" w:hint="eastAsia"/>
          <w:szCs w:val="21"/>
        </w:rPr>
        <w:t>有症状者には1時間毎に行い、</w:t>
      </w:r>
      <w:r w:rsidRPr="00F005FA">
        <w:rPr>
          <w:rFonts w:asciiTheme="minorEastAsia" w:hAnsiTheme="minorEastAsia" w:hint="eastAsia"/>
          <w:szCs w:val="21"/>
        </w:rPr>
        <w:t>9時、15時にメール報告。</w:t>
      </w:r>
      <w:r w:rsidRPr="009A7CDA">
        <w:rPr>
          <w:rFonts w:asciiTheme="minorEastAsia" w:hAnsiTheme="minorEastAsia" w:hint="eastAsia"/>
          <w:szCs w:val="21"/>
        </w:rPr>
        <w:t>換気は常時換気、常時窓開け（温度差換気）を基本としCO2モニタ</w:t>
      </w:r>
      <w:r w:rsidR="00F942F0" w:rsidRPr="00FD40EF">
        <w:rPr>
          <w:rFonts w:asciiTheme="minorEastAsia" w:hAnsiTheme="minorEastAsia" w:hint="eastAsia"/>
          <w:szCs w:val="21"/>
        </w:rPr>
        <w:t>ー</w:t>
      </w:r>
      <w:r w:rsidRPr="009A7CDA">
        <w:rPr>
          <w:rFonts w:asciiTheme="minorEastAsia" w:hAnsiTheme="minorEastAsia" w:hint="eastAsia"/>
          <w:szCs w:val="21"/>
        </w:rPr>
        <w:t>などを利用して換気の状況を確認すること、共用スペースは30分毎、居室は職員が出入りの都度。環境消毒は1日1回と</w:t>
      </w:r>
      <w:r w:rsidR="00B149E3" w:rsidRPr="00A5665E">
        <w:rPr>
          <w:rFonts w:asciiTheme="minorEastAsia" w:hAnsiTheme="minorEastAsia" w:hint="eastAsia"/>
          <w:szCs w:val="21"/>
        </w:rPr>
        <w:t>する。</w:t>
      </w:r>
      <w:r w:rsidRPr="009A7CDA">
        <w:rPr>
          <w:rFonts w:asciiTheme="minorEastAsia" w:hAnsiTheme="minorEastAsia" w:hint="eastAsia"/>
          <w:szCs w:val="21"/>
        </w:rPr>
        <w:t>ただし状況は毎日変化するので、その日その日で現場の指揮者がシフトを修正し、指示すること。</w:t>
      </w:r>
    </w:p>
    <w:p w14:paraId="7546FC6E" w14:textId="77777777" w:rsidR="002D4398" w:rsidRPr="009A7CDA" w:rsidRDefault="002D4398" w:rsidP="002D4398">
      <w:pPr>
        <w:ind w:firstLineChars="135" w:firstLine="283"/>
        <w:rPr>
          <w:rFonts w:asciiTheme="minorEastAsia" w:hAnsiTheme="minorEastAsia"/>
          <w:szCs w:val="21"/>
        </w:rPr>
      </w:pPr>
      <w:r w:rsidRPr="009A7CDA">
        <w:rPr>
          <w:rFonts w:asciiTheme="minorEastAsia" w:hAnsiTheme="minorEastAsia" w:hint="eastAsia"/>
          <w:szCs w:val="21"/>
        </w:rPr>
        <w:t>介護環境の激変にともない、予想外の事態や医療ニーズが頻繁に発生するため、指揮者と看護師はシフトに入れないようにする。</w:t>
      </w:r>
    </w:p>
    <w:p w14:paraId="3F4F0145" w14:textId="77777777" w:rsidR="002D4398" w:rsidRPr="001820C4" w:rsidRDefault="002D4398" w:rsidP="002D4398">
      <w:pPr>
        <w:rPr>
          <w:rFonts w:asciiTheme="minorEastAsia" w:hAnsiTheme="minorEastAsia"/>
        </w:rPr>
      </w:pPr>
    </w:p>
    <w:p w14:paraId="54F090E7" w14:textId="77777777" w:rsidR="002D4398" w:rsidRPr="009A7CDA" w:rsidRDefault="002D4398" w:rsidP="002D4398">
      <w:pPr>
        <w:rPr>
          <w:rFonts w:asciiTheme="minorEastAsia" w:hAnsiTheme="minorEastAsia" w:cs="Courier New"/>
          <w:szCs w:val="20"/>
        </w:rPr>
      </w:pPr>
      <w:r w:rsidRPr="009A7CDA">
        <w:rPr>
          <w:rFonts w:asciiTheme="minorEastAsia" w:hAnsiTheme="minorEastAsia" w:cs="Courier New" w:hint="eastAsia"/>
          <w:szCs w:val="20"/>
        </w:rPr>
        <w:t>◆業務をスリム化し、感染リスクのある業務は休止する◆</w:t>
      </w:r>
    </w:p>
    <w:p w14:paraId="2BF3C9C8" w14:textId="63D99BEF" w:rsidR="002D4398" w:rsidRPr="009A7CDA" w:rsidRDefault="002D4398" w:rsidP="002D4398">
      <w:pPr>
        <w:ind w:firstLineChars="129" w:firstLine="271"/>
        <w:rPr>
          <w:rFonts w:asciiTheme="minorEastAsia" w:hAnsiTheme="minorEastAsia" w:cs="Courier New"/>
          <w:szCs w:val="20"/>
        </w:rPr>
      </w:pPr>
      <w:r w:rsidRPr="009A7CDA">
        <w:rPr>
          <w:rFonts w:asciiTheme="minorEastAsia" w:hAnsiTheme="minorEastAsia" w:cs="Courier New" w:hint="eastAsia"/>
          <w:szCs w:val="20"/>
        </w:rPr>
        <w:t>個室での個別対応と健康観察を継続しなければならないことを考えると業務のスリム化は必須と考える。例えば、時間がかかる食事形態をさけ、短時間かつ簡便な工夫も検討する（災害用非常食やおにぎりなど状況に合わせて工夫）。食事を</w:t>
      </w:r>
      <w:r w:rsidRPr="009A7CDA">
        <w:rPr>
          <w:rFonts w:asciiTheme="minorEastAsia" w:hAnsiTheme="minorEastAsia" w:cs="Courier New"/>
          <w:szCs w:val="20"/>
        </w:rPr>
        <w:t>1日2回にすることも検討する。</w:t>
      </w:r>
      <w:bookmarkStart w:id="2" w:name="_Hlk94523896"/>
      <w:r w:rsidRPr="009A7CDA">
        <w:rPr>
          <w:rFonts w:asciiTheme="minorEastAsia" w:hAnsiTheme="minorEastAsia" w:cs="Courier New"/>
          <w:szCs w:val="20"/>
        </w:rPr>
        <w:t>清掃、環境消毒、記録類などは最低限とする。</w:t>
      </w:r>
      <w:bookmarkEnd w:id="2"/>
    </w:p>
    <w:p w14:paraId="4290CBA8" w14:textId="77777777" w:rsidR="002D4398" w:rsidRPr="009A7CDA" w:rsidRDefault="002D4398" w:rsidP="002D4398">
      <w:pPr>
        <w:ind w:firstLineChars="129" w:firstLine="271"/>
        <w:rPr>
          <w:rFonts w:asciiTheme="minorEastAsia" w:hAnsiTheme="minorEastAsia" w:cs="Courier New"/>
          <w:szCs w:val="20"/>
        </w:rPr>
      </w:pPr>
      <w:r w:rsidRPr="009A7CDA">
        <w:rPr>
          <w:rFonts w:asciiTheme="minorEastAsia" w:hAnsiTheme="minorEastAsia" w:cs="Courier New" w:hint="eastAsia"/>
          <w:szCs w:val="20"/>
        </w:rPr>
        <w:t>交差感染のリスクから、入浴は原則として中止し、血圧測定は医師の指示がない限り中止する。</w:t>
      </w:r>
    </w:p>
    <w:p w14:paraId="79D347C8" w14:textId="2509C6C1" w:rsidR="00F942F0" w:rsidRPr="00906F0F" w:rsidRDefault="002D4398" w:rsidP="00F942F0">
      <w:pPr>
        <w:ind w:firstLineChars="129" w:firstLine="271"/>
        <w:rPr>
          <w:rFonts w:asciiTheme="minorEastAsia" w:hAnsiTheme="minorEastAsia" w:cs="Courier New"/>
          <w:szCs w:val="20"/>
        </w:rPr>
      </w:pPr>
      <w:r w:rsidRPr="009A7CDA">
        <w:rPr>
          <w:rFonts w:asciiTheme="minorEastAsia" w:hAnsiTheme="minorEastAsia" w:cs="Courier New" w:hint="eastAsia"/>
          <w:szCs w:val="20"/>
        </w:rPr>
        <w:t>エアロゾル発生手技である口腔ケアを制限する。ただし、新たな感染者が発生していない状況においては、流行株の潜伏期間などを考慮して、口腔ケアを再開することも検討して良い。</w:t>
      </w:r>
    </w:p>
    <w:p w14:paraId="47E1C93E" w14:textId="3975BDDD" w:rsidR="002D4398" w:rsidRPr="009A7CDA" w:rsidRDefault="002D4398" w:rsidP="002D4398">
      <w:pPr>
        <w:ind w:firstLineChars="129" w:firstLine="271"/>
        <w:rPr>
          <w:rFonts w:asciiTheme="minorEastAsia" w:hAnsiTheme="minorEastAsia" w:cs="Courier New"/>
          <w:szCs w:val="20"/>
        </w:rPr>
      </w:pPr>
      <w:r w:rsidRPr="009A7CDA">
        <w:rPr>
          <w:rFonts w:asciiTheme="minorEastAsia" w:hAnsiTheme="minorEastAsia" w:cs="Courier New" w:hint="eastAsia"/>
          <w:szCs w:val="20"/>
        </w:rPr>
        <w:t>なお、誤嚥は</w:t>
      </w:r>
      <w:r w:rsidRPr="009A7CDA">
        <w:rPr>
          <w:rFonts w:asciiTheme="minorEastAsia" w:hAnsiTheme="minorEastAsia" w:cs="Courier New"/>
          <w:szCs w:val="20"/>
        </w:rPr>
        <w:t>COVID-19肺炎のリスクでもあるため、口腔ケアをできるだけ継続する方が良いとする見解もある。この場合は</w:t>
      </w:r>
      <w:r w:rsidRPr="009A7CDA">
        <w:rPr>
          <w:rFonts w:asciiTheme="minorEastAsia" w:hAnsiTheme="minorEastAsia" w:cs="Courier New" w:hint="eastAsia"/>
          <w:szCs w:val="20"/>
        </w:rPr>
        <w:t>介護者へのエアロゾル感染のリスクを低減するため、薄めた</w:t>
      </w:r>
      <w:r w:rsidRPr="009A7CDA">
        <w:rPr>
          <w:rFonts w:asciiTheme="minorEastAsia" w:hAnsiTheme="minorEastAsia" w:cs="Courier New"/>
          <w:szCs w:val="20"/>
        </w:rPr>
        <w:t>イソジン液で口をゆっくり漱ぐか、綿棒にイソジン</w:t>
      </w:r>
      <w:r w:rsidRPr="009A7CDA">
        <w:rPr>
          <w:rFonts w:asciiTheme="minorEastAsia" w:hAnsiTheme="minorEastAsia" w:cs="Courier New" w:hint="eastAsia"/>
          <w:szCs w:val="20"/>
        </w:rPr>
        <w:t>液</w:t>
      </w:r>
      <w:r w:rsidRPr="009A7CDA">
        <w:rPr>
          <w:rFonts w:asciiTheme="minorEastAsia" w:hAnsiTheme="minorEastAsia" w:cs="Courier New"/>
          <w:szCs w:val="20"/>
        </w:rPr>
        <w:t>を含ませて口の中や歯茎をぬぐった後に、</w:t>
      </w:r>
      <w:r w:rsidRPr="009A7CDA">
        <w:rPr>
          <w:rFonts w:asciiTheme="minorEastAsia" w:hAnsiTheme="minorEastAsia" w:cs="Courier New" w:hint="eastAsia"/>
          <w:szCs w:val="20"/>
        </w:rPr>
        <w:t>側面からより適切な</w:t>
      </w:r>
      <w:r w:rsidRPr="009A7CDA">
        <w:rPr>
          <w:rFonts w:asciiTheme="minorEastAsia" w:hAnsiTheme="minorEastAsia" w:cs="Courier New"/>
          <w:szCs w:val="20"/>
        </w:rPr>
        <w:t>口腔ケアを行う。</w:t>
      </w:r>
      <w:r w:rsidRPr="009A7CDA">
        <w:rPr>
          <w:rFonts w:asciiTheme="minorEastAsia" w:hAnsiTheme="minorEastAsia" w:cs="Courier New" w:hint="eastAsia"/>
          <w:szCs w:val="20"/>
        </w:rPr>
        <w:t>ただしイソジン液で粘膜が荒れることもあるので濃度や使用頻度に留意する。</w:t>
      </w:r>
    </w:p>
    <w:p w14:paraId="3BF227DD" w14:textId="77777777" w:rsidR="002D4398" w:rsidRPr="009A7CDA" w:rsidRDefault="002D4398" w:rsidP="002D4398">
      <w:pPr>
        <w:ind w:firstLineChars="129" w:firstLine="271"/>
        <w:rPr>
          <w:rFonts w:asciiTheme="minorEastAsia" w:hAnsiTheme="minorEastAsia" w:cs="Courier New"/>
          <w:szCs w:val="20"/>
        </w:rPr>
      </w:pPr>
      <w:r w:rsidRPr="009A7CDA">
        <w:rPr>
          <w:rFonts w:asciiTheme="minorEastAsia" w:hAnsiTheme="minorEastAsia" w:cs="Courier New" w:hint="eastAsia"/>
          <w:szCs w:val="20"/>
        </w:rPr>
        <w:t>応援職員が戸惑わないように、指揮系統とフロアの見取り図（居室や物品置き場を明示）を掲示し、ホワイトボードやメーリングリスト等で情報を共有する。不織布ガウンに職員名を書いた養生テープを貼る。</w:t>
      </w:r>
    </w:p>
    <w:p w14:paraId="53F0290B" w14:textId="77777777" w:rsidR="002D4398" w:rsidRPr="009A7CDA" w:rsidRDefault="002D4398" w:rsidP="002D4398">
      <w:pPr>
        <w:rPr>
          <w:rFonts w:asciiTheme="minorEastAsia" w:hAnsiTheme="minorEastAsia"/>
          <w:szCs w:val="21"/>
        </w:rPr>
      </w:pPr>
    </w:p>
    <w:p w14:paraId="3F636A15" w14:textId="77777777" w:rsidR="002D4398" w:rsidRPr="009A7CDA" w:rsidRDefault="002D4398" w:rsidP="002D4398">
      <w:pPr>
        <w:rPr>
          <w:rFonts w:asciiTheme="minorEastAsia" w:hAnsiTheme="minorEastAsia"/>
          <w:szCs w:val="21"/>
        </w:rPr>
      </w:pPr>
      <w:r w:rsidRPr="009A7CDA">
        <w:rPr>
          <w:rFonts w:asciiTheme="minorEastAsia" w:hAnsiTheme="minorEastAsia" w:hint="eastAsia"/>
          <w:szCs w:val="21"/>
        </w:rPr>
        <w:t>◆定例の対策会議を設置する◆</w:t>
      </w:r>
    </w:p>
    <w:p w14:paraId="63E96E5C" w14:textId="77777777" w:rsidR="002D4398" w:rsidRPr="001820C4" w:rsidRDefault="002D4398" w:rsidP="002D4398">
      <w:pPr>
        <w:ind w:firstLineChars="129" w:firstLine="271"/>
        <w:rPr>
          <w:rFonts w:asciiTheme="minorEastAsia" w:hAnsiTheme="minorEastAsia"/>
          <w:szCs w:val="21"/>
        </w:rPr>
      </w:pPr>
      <w:r w:rsidRPr="009A7CDA">
        <w:rPr>
          <w:rFonts w:asciiTheme="minorEastAsia" w:hAnsiTheme="minorEastAsia" w:hint="eastAsia"/>
          <w:szCs w:val="21"/>
        </w:rPr>
        <w:t>可能であればWeb会議形式が望ましい。現場から有症状者の報告を受けた後の時間帯で開催する。</w:t>
      </w:r>
      <w:r w:rsidRPr="001820C4">
        <w:rPr>
          <w:rFonts w:asciiTheme="minorEastAsia" w:hAnsiTheme="minorEastAsia" w:hint="eastAsia"/>
          <w:szCs w:val="21"/>
        </w:rPr>
        <w:t>参加者は、自施設のみならず、自法人本部、管轄保健所、連携医療機関、ケアマネージャー、応援派遣職員（その場合は応援元の事業所管理者と宮城県にも参加を要請）などで構成する。</w:t>
      </w:r>
    </w:p>
    <w:p w14:paraId="0D3BAB3F" w14:textId="77777777" w:rsidR="002D4398" w:rsidRPr="009A7CDA" w:rsidRDefault="002D4398" w:rsidP="002D4398">
      <w:pPr>
        <w:rPr>
          <w:rFonts w:asciiTheme="minorEastAsia" w:hAnsiTheme="minorEastAsia"/>
          <w:szCs w:val="21"/>
        </w:rPr>
      </w:pPr>
    </w:p>
    <w:p w14:paraId="452551F9" w14:textId="77777777" w:rsidR="002D4398" w:rsidRPr="009A7CDA" w:rsidRDefault="002D4398" w:rsidP="002D4398">
      <w:pPr>
        <w:jc w:val="center"/>
        <w:rPr>
          <w:rFonts w:asciiTheme="minorEastAsia" w:hAnsiTheme="minorEastAsia"/>
          <w:sz w:val="24"/>
          <w:szCs w:val="24"/>
        </w:rPr>
      </w:pPr>
      <w:r w:rsidRPr="009A7CDA">
        <w:rPr>
          <w:rFonts w:asciiTheme="minorEastAsia" w:hAnsiTheme="minorEastAsia" w:hint="eastAsia"/>
          <w:sz w:val="24"/>
          <w:szCs w:val="24"/>
        </w:rPr>
        <w:t>＝＝　感染者が入院できないとき　＝＝</w:t>
      </w:r>
    </w:p>
    <w:p w14:paraId="43C69F3D" w14:textId="77777777" w:rsidR="002D4398" w:rsidRPr="009A7CDA" w:rsidRDefault="002D4398" w:rsidP="002D4398">
      <w:pPr>
        <w:pStyle w:val="a7"/>
        <w:rPr>
          <w:rFonts w:asciiTheme="minorEastAsia" w:eastAsiaTheme="minorEastAsia" w:hAnsiTheme="minorEastAsia"/>
          <w:sz w:val="21"/>
          <w:szCs w:val="21"/>
        </w:rPr>
      </w:pPr>
      <w:r w:rsidRPr="009A7CDA">
        <w:rPr>
          <w:rFonts w:asciiTheme="minorEastAsia" w:eastAsiaTheme="minorEastAsia" w:hAnsiTheme="minorEastAsia" w:hint="eastAsia"/>
          <w:sz w:val="21"/>
          <w:szCs w:val="21"/>
        </w:rPr>
        <w:lastRenderedPageBreak/>
        <w:t>◆入院できないときは感染者のコホーティングを開始する◆</w:t>
      </w:r>
    </w:p>
    <w:p w14:paraId="35D7C293" w14:textId="0EF9ED1A" w:rsidR="002D4398" w:rsidRPr="009A7CDA" w:rsidRDefault="002D4398" w:rsidP="002D4398">
      <w:pPr>
        <w:pStyle w:val="a7"/>
        <w:ind w:firstLineChars="135" w:firstLine="283"/>
        <w:rPr>
          <w:rFonts w:asciiTheme="minorEastAsia" w:eastAsiaTheme="minorEastAsia" w:hAnsiTheme="minorEastAsia"/>
          <w:sz w:val="21"/>
          <w:szCs w:val="21"/>
        </w:rPr>
      </w:pPr>
      <w:r w:rsidRPr="009A7CDA">
        <w:rPr>
          <w:rFonts w:asciiTheme="minorEastAsia" w:eastAsiaTheme="minorEastAsia" w:hAnsiTheme="minorEastAsia" w:hint="eastAsia"/>
          <w:sz w:val="21"/>
          <w:szCs w:val="21"/>
        </w:rPr>
        <w:t>発生ユニットから感染者が入院できないときは、ケア付き宿泊療養施設への移送を県に相談する。移送できないときは、感染ユニットを濃厚接触者ユニットと別に設けることを考慮する。例えば、デイサービスを休止するなどして感染ユニットを設け、すみやかに分離することが感染管理として望ましい。なお、感染者のコホーティングでは交差感染に留意しなくてよいので、個室での個別対応を原則とする必要はないが、</w:t>
      </w:r>
      <w:r w:rsidRPr="00FD40EF">
        <w:rPr>
          <w:rFonts w:asciiTheme="minorEastAsia" w:eastAsiaTheme="minorEastAsia" w:hAnsiTheme="minorEastAsia" w:hint="eastAsia"/>
          <w:sz w:val="21"/>
          <w:szCs w:val="21"/>
        </w:rPr>
        <w:t>居室では入所者の間に</w:t>
      </w:r>
      <w:r w:rsidRPr="009A7CDA">
        <w:rPr>
          <w:rFonts w:asciiTheme="minorEastAsia" w:eastAsiaTheme="minorEastAsia" w:hAnsiTheme="minorEastAsia" w:hint="eastAsia"/>
          <w:sz w:val="21"/>
          <w:szCs w:val="21"/>
        </w:rPr>
        <w:t>距離を確保して個別対応とするとともに、十分な換気に努める。</w:t>
      </w:r>
    </w:p>
    <w:p w14:paraId="31504BF5" w14:textId="77777777" w:rsidR="002D4398" w:rsidRPr="009A7CDA" w:rsidRDefault="002D4398" w:rsidP="002D4398">
      <w:pPr>
        <w:rPr>
          <w:rFonts w:asciiTheme="minorEastAsia" w:hAnsiTheme="minorEastAsia"/>
          <w:szCs w:val="21"/>
        </w:rPr>
      </w:pPr>
    </w:p>
    <w:p w14:paraId="707EC593" w14:textId="77777777" w:rsidR="002D4398" w:rsidRPr="001820C4" w:rsidRDefault="002D4398" w:rsidP="002D4398">
      <w:pPr>
        <w:rPr>
          <w:rFonts w:asciiTheme="minorEastAsia" w:hAnsiTheme="minorEastAsia"/>
        </w:rPr>
      </w:pPr>
      <w:r w:rsidRPr="001820C4">
        <w:rPr>
          <w:rFonts w:asciiTheme="minorEastAsia" w:hAnsiTheme="minorEastAsia" w:hint="eastAsia"/>
        </w:rPr>
        <w:t>◆コホート継続に必要な備品の確保◆</w:t>
      </w:r>
    </w:p>
    <w:p w14:paraId="4A6E94DC" w14:textId="257A8780" w:rsidR="002D4398" w:rsidRPr="00F942F0" w:rsidRDefault="002D4398" w:rsidP="00F942F0">
      <w:pPr>
        <w:ind w:firstLineChars="135" w:firstLine="283"/>
        <w:rPr>
          <w:rFonts w:asciiTheme="minorEastAsia" w:hAnsiTheme="minorEastAsia"/>
          <w:color w:val="FF0000"/>
          <w:szCs w:val="21"/>
        </w:rPr>
      </w:pPr>
      <w:r w:rsidRPr="001820C4">
        <w:rPr>
          <w:rFonts w:asciiTheme="minorEastAsia" w:hAnsiTheme="minorEastAsia" w:hint="eastAsia"/>
        </w:rPr>
        <w:t>感染予防のための備品（項目は入居系施設で発生したときの参考指針を参照）を療養期間終了時の分まで確保する。</w:t>
      </w:r>
      <w:r w:rsidRPr="001820C4">
        <w:rPr>
          <w:rFonts w:asciiTheme="minorEastAsia" w:hAnsiTheme="minorEastAsia"/>
        </w:rPr>
        <w:t>N95マスク</w:t>
      </w:r>
      <w:r w:rsidR="005D22A5">
        <w:rPr>
          <w:rFonts w:asciiTheme="minorEastAsia" w:hAnsiTheme="minorEastAsia" w:hint="eastAsia"/>
        </w:rPr>
        <w:t>、</w:t>
      </w:r>
      <w:r w:rsidRPr="00F005FA">
        <w:rPr>
          <w:rFonts w:asciiTheme="minorEastAsia" w:hAnsiTheme="minorEastAsia"/>
        </w:rPr>
        <w:t>ゴーグル（フェイスシールド）、キャップ、不織布ガウン、袖付きビニールエプロン、使い捨て手袋</w:t>
      </w:r>
      <w:r w:rsidR="00B149E3" w:rsidRPr="005B2FB0">
        <w:rPr>
          <w:rFonts w:asciiTheme="minorEastAsia" w:hAnsiTheme="minorEastAsia" w:hint="eastAsia"/>
          <w:szCs w:val="21"/>
        </w:rPr>
        <w:t>などは現状の知見に応じて必要度を検討</w:t>
      </w:r>
      <w:r w:rsidR="005B2FB0" w:rsidRPr="005B2FB0">
        <w:rPr>
          <w:rFonts w:asciiTheme="minorEastAsia" w:hAnsiTheme="minorEastAsia" w:hint="eastAsia"/>
          <w:szCs w:val="21"/>
        </w:rPr>
        <w:t>する。</w:t>
      </w:r>
      <w:r w:rsidR="00B149E3" w:rsidRPr="005B2FB0">
        <w:rPr>
          <w:rFonts w:asciiTheme="minorEastAsia" w:hAnsiTheme="minorEastAsia" w:hint="eastAsia"/>
          <w:szCs w:val="21"/>
        </w:rPr>
        <w:t>管轄保健所の在庫状況によっては支給が可能であり、実情に合わせて速やかに要請する。</w:t>
      </w:r>
    </w:p>
    <w:p w14:paraId="0F518A86" w14:textId="77777777" w:rsidR="002D4398" w:rsidRPr="009A7CDA" w:rsidRDefault="002D4398" w:rsidP="002D4398">
      <w:pPr>
        <w:rPr>
          <w:rFonts w:asciiTheme="minorEastAsia" w:hAnsiTheme="minorEastAsia"/>
          <w:szCs w:val="21"/>
        </w:rPr>
      </w:pPr>
    </w:p>
    <w:p w14:paraId="463BFEE9" w14:textId="77777777" w:rsidR="002D4398" w:rsidRPr="009A7CDA" w:rsidRDefault="002D4398" w:rsidP="002D4398">
      <w:pPr>
        <w:rPr>
          <w:rFonts w:asciiTheme="minorEastAsia" w:hAnsiTheme="minorEastAsia"/>
          <w:szCs w:val="21"/>
        </w:rPr>
      </w:pPr>
      <w:r w:rsidRPr="009A7CDA">
        <w:rPr>
          <w:rFonts w:asciiTheme="minorEastAsia" w:hAnsiTheme="minorEastAsia" w:hint="eastAsia"/>
          <w:szCs w:val="21"/>
        </w:rPr>
        <w:t>◆情報公開、情報共有、メンタルヘルス◆</w:t>
      </w:r>
    </w:p>
    <w:p w14:paraId="06AF0E62" w14:textId="77777777" w:rsidR="002D4398" w:rsidRPr="001820C4" w:rsidRDefault="002D4398" w:rsidP="002D4398">
      <w:pPr>
        <w:ind w:firstLineChars="100" w:firstLine="210"/>
        <w:rPr>
          <w:rFonts w:asciiTheme="minorEastAsia" w:hAnsiTheme="minorEastAsia"/>
        </w:rPr>
      </w:pPr>
      <w:r w:rsidRPr="001820C4">
        <w:rPr>
          <w:rFonts w:asciiTheme="minorEastAsia" w:hAnsiTheme="minorEastAsia" w:hint="eastAsia"/>
        </w:rPr>
        <w:t>感染者が入院できず、併設のデイサービスを休止し、感染ユニットを設けた場合、通所系サービスのサービス提供も長期間停止する。</w:t>
      </w:r>
      <w:r w:rsidRPr="001820C4">
        <w:rPr>
          <w:rFonts w:asciiTheme="minorEastAsia" w:hAnsiTheme="minorEastAsia" w:hint="eastAsia"/>
          <w:szCs w:val="21"/>
        </w:rPr>
        <w:t>利用者、その家族、連携医療機関、ケアマネージャー、地域の介護事業所やそのネットワーク、関係機関、関係業者等に連絡し、随時更新された情報を公開しながら、通所系サービス利用者が生活維持のために必要なサービスを受けられるよう調整する</w:t>
      </w:r>
      <w:r w:rsidRPr="001820C4">
        <w:rPr>
          <w:rStyle w:val="a6"/>
          <w:rFonts w:asciiTheme="minorEastAsia" w:hAnsiTheme="minorEastAsia"/>
          <w:szCs w:val="21"/>
        </w:rPr>
        <w:endnoteReference w:id="1"/>
      </w:r>
      <w:r w:rsidRPr="001820C4">
        <w:rPr>
          <w:rFonts w:asciiTheme="minorEastAsia" w:hAnsiTheme="minorEastAsia" w:hint="eastAsia"/>
          <w:szCs w:val="21"/>
        </w:rPr>
        <w:t>。</w:t>
      </w:r>
    </w:p>
    <w:p w14:paraId="04C781FF" w14:textId="77777777" w:rsidR="002D4398" w:rsidRPr="009A7CDA" w:rsidRDefault="002D4398" w:rsidP="002D4398">
      <w:pPr>
        <w:widowControl/>
        <w:ind w:firstLineChars="135" w:firstLine="283"/>
        <w:rPr>
          <w:rFonts w:asciiTheme="minorEastAsia" w:hAnsiTheme="minorEastAsia"/>
          <w:szCs w:val="21"/>
        </w:rPr>
      </w:pPr>
      <w:r w:rsidRPr="009A7CDA">
        <w:rPr>
          <w:rFonts w:asciiTheme="minorEastAsia" w:hAnsiTheme="minorEastAsia" w:hint="eastAsia"/>
          <w:szCs w:val="21"/>
        </w:rPr>
        <w:t>職場内ではメーリングリストや</w:t>
      </w:r>
      <w:r w:rsidRPr="009A7CDA">
        <w:rPr>
          <w:rFonts w:asciiTheme="minorEastAsia" w:hAnsiTheme="minorEastAsia"/>
          <w:szCs w:val="21"/>
        </w:rPr>
        <w:t>SNS等で情報共有を進め、</w:t>
      </w:r>
      <w:r w:rsidRPr="009A7CDA">
        <w:rPr>
          <w:rFonts w:asciiTheme="minorEastAsia" w:hAnsiTheme="minorEastAsia" w:hint="eastAsia"/>
          <w:szCs w:val="21"/>
        </w:rPr>
        <w:t>陽性者となった職員および感染リスクの高いユニットで活動する職員に対する</w:t>
      </w:r>
      <w:r w:rsidRPr="009A7CDA">
        <w:rPr>
          <w:rFonts w:asciiTheme="minorEastAsia" w:hAnsiTheme="minorEastAsia"/>
          <w:szCs w:val="21"/>
        </w:rPr>
        <w:t>メンタルヘルスの相談窓口を設ける。</w:t>
      </w:r>
    </w:p>
    <w:p w14:paraId="74D2D68B" w14:textId="77777777" w:rsidR="002D4398" w:rsidRPr="009A7CDA" w:rsidRDefault="002D4398" w:rsidP="002D4398">
      <w:pPr>
        <w:rPr>
          <w:rFonts w:asciiTheme="minorEastAsia" w:hAnsiTheme="minorEastAsia"/>
          <w:szCs w:val="21"/>
        </w:rPr>
      </w:pPr>
    </w:p>
    <w:p w14:paraId="577D9A91" w14:textId="77777777" w:rsidR="002D4398" w:rsidRPr="009A7CDA" w:rsidRDefault="002D4398" w:rsidP="002D4398">
      <w:pPr>
        <w:widowControl/>
        <w:jc w:val="left"/>
        <w:rPr>
          <w:rFonts w:asciiTheme="minorEastAsia" w:hAnsiTheme="minorEastAsia"/>
          <w:sz w:val="22"/>
        </w:rPr>
      </w:pPr>
      <w:r w:rsidRPr="009A7CDA">
        <w:rPr>
          <w:rFonts w:asciiTheme="minorEastAsia" w:hAnsiTheme="minorEastAsia" w:hint="eastAsia"/>
          <w:sz w:val="22"/>
        </w:rPr>
        <w:t>（　参考　）</w:t>
      </w:r>
    </w:p>
    <w:p w14:paraId="089F8120" w14:textId="77777777" w:rsidR="002D4398" w:rsidRPr="009A7CDA" w:rsidRDefault="002D4398" w:rsidP="002D4398">
      <w:pPr>
        <w:jc w:val="left"/>
        <w:rPr>
          <w:rFonts w:asciiTheme="minorEastAsia" w:hAnsiTheme="minorEastAsia"/>
          <w:szCs w:val="21"/>
        </w:rPr>
      </w:pPr>
      <w:r w:rsidRPr="009A7CDA">
        <w:rPr>
          <w:rFonts w:asciiTheme="minorEastAsia" w:hAnsiTheme="minorEastAsia" w:hint="eastAsia"/>
          <w:szCs w:val="21"/>
        </w:rPr>
        <w:t>・高齢者施設における新型コロナウイルス感染症発生時に備えた応援体制の構築について</w:t>
      </w:r>
    </w:p>
    <w:p w14:paraId="6A2950EF" w14:textId="77777777" w:rsidR="002D4398" w:rsidRPr="009A7CDA" w:rsidRDefault="00D93AE1" w:rsidP="002D4398">
      <w:pPr>
        <w:jc w:val="left"/>
        <w:rPr>
          <w:rFonts w:asciiTheme="minorEastAsia" w:hAnsiTheme="minorEastAsia"/>
          <w:szCs w:val="21"/>
        </w:rPr>
      </w:pPr>
      <w:hyperlink r:id="rId6" w:history="1">
        <w:r w:rsidR="002D4398" w:rsidRPr="009A7CDA">
          <w:rPr>
            <w:rStyle w:val="a3"/>
            <w:rFonts w:asciiTheme="minorEastAsia" w:hAnsiTheme="minorEastAsia"/>
            <w:szCs w:val="21"/>
          </w:rPr>
          <w:t>https://www.mhlw.go.jp/content/000801075.pdf</w:t>
        </w:r>
      </w:hyperlink>
    </w:p>
    <w:p w14:paraId="4E12D663" w14:textId="77777777" w:rsidR="002D4398" w:rsidRPr="009A7CDA" w:rsidRDefault="002D4398" w:rsidP="002D4398">
      <w:pPr>
        <w:jc w:val="left"/>
        <w:rPr>
          <w:rFonts w:asciiTheme="minorEastAsia" w:hAnsiTheme="minorEastAsia"/>
          <w:szCs w:val="21"/>
        </w:rPr>
      </w:pPr>
    </w:p>
    <w:p w14:paraId="43B76D94" w14:textId="77777777" w:rsidR="002D4398" w:rsidRPr="009A7CDA" w:rsidRDefault="002D4398" w:rsidP="002D4398">
      <w:pPr>
        <w:jc w:val="left"/>
        <w:rPr>
          <w:rFonts w:asciiTheme="minorEastAsia" w:hAnsiTheme="minorEastAsia"/>
          <w:szCs w:val="21"/>
        </w:rPr>
      </w:pPr>
      <w:r w:rsidRPr="009A7CDA">
        <w:rPr>
          <w:rFonts w:asciiTheme="minorEastAsia" w:hAnsiTheme="minorEastAsia" w:hint="eastAsia"/>
          <w:szCs w:val="21"/>
        </w:rPr>
        <w:t>・介護施設等における新型コロナウイルス感染症発生時における職員の派遣等について（宮城県）</w:t>
      </w:r>
    </w:p>
    <w:p w14:paraId="6EF3A9E5" w14:textId="77777777" w:rsidR="002D4398" w:rsidRPr="009A7CDA" w:rsidRDefault="00D93AE1" w:rsidP="002D4398">
      <w:pPr>
        <w:jc w:val="left"/>
        <w:rPr>
          <w:rFonts w:asciiTheme="minorEastAsia" w:hAnsiTheme="minorEastAsia"/>
          <w:szCs w:val="21"/>
        </w:rPr>
      </w:pPr>
      <w:hyperlink r:id="rId7" w:history="1">
        <w:r w:rsidR="002D4398" w:rsidRPr="009A7CDA">
          <w:rPr>
            <w:rStyle w:val="a3"/>
            <w:rFonts w:asciiTheme="minorEastAsia" w:hAnsiTheme="minorEastAsia"/>
            <w:szCs w:val="21"/>
          </w:rPr>
          <w:t>https://www.pref.miyagi.jp/soshiki/chouju/r2kaigo-ouenshokuin.html</w:t>
        </w:r>
      </w:hyperlink>
    </w:p>
    <w:p w14:paraId="14C99BF2" w14:textId="77777777" w:rsidR="002D4398" w:rsidRPr="001820C4" w:rsidRDefault="002D4398" w:rsidP="002D4398">
      <w:pPr>
        <w:rPr>
          <w:rFonts w:asciiTheme="minorEastAsia" w:hAnsiTheme="minorEastAsia"/>
        </w:rPr>
      </w:pPr>
    </w:p>
    <w:p w14:paraId="1570602B" w14:textId="77777777" w:rsidR="002D4398" w:rsidRPr="001820C4" w:rsidRDefault="002D4398" w:rsidP="002D4398">
      <w:pPr>
        <w:rPr>
          <w:rFonts w:asciiTheme="minorEastAsia" w:hAnsiTheme="minorEastAsia"/>
        </w:rPr>
      </w:pPr>
      <w:r w:rsidRPr="001820C4">
        <w:rPr>
          <w:rFonts w:asciiTheme="minorEastAsia" w:hAnsiTheme="minorEastAsia" w:hint="eastAsia"/>
        </w:rPr>
        <w:t>・介護従事者である濃厚接触者に対する外出自粛要請への対応について</w:t>
      </w:r>
    </w:p>
    <w:p w14:paraId="13260F84" w14:textId="77777777" w:rsidR="002D4398" w:rsidRPr="001820C4" w:rsidRDefault="00D93AE1" w:rsidP="002D4398">
      <w:pPr>
        <w:rPr>
          <w:rFonts w:asciiTheme="minorEastAsia" w:hAnsiTheme="minorEastAsia"/>
        </w:rPr>
      </w:pPr>
      <w:hyperlink r:id="rId8" w:history="1">
        <w:r w:rsidR="002D4398" w:rsidRPr="001820C4">
          <w:rPr>
            <w:rStyle w:val="a3"/>
            <w:rFonts w:asciiTheme="minorEastAsia" w:hAnsiTheme="minorEastAsia"/>
          </w:rPr>
          <w:t>https://www.mhlw.go.jp/content/000885791.pdf</w:t>
        </w:r>
      </w:hyperlink>
    </w:p>
    <w:p w14:paraId="362DEFC7" w14:textId="77777777" w:rsidR="002D4398" w:rsidRPr="001820C4" w:rsidRDefault="002D4398" w:rsidP="002D4398">
      <w:pPr>
        <w:rPr>
          <w:rFonts w:asciiTheme="minorEastAsia" w:hAnsiTheme="minorEastAsia"/>
        </w:rPr>
      </w:pPr>
    </w:p>
    <w:p w14:paraId="112C4F39" w14:textId="77777777" w:rsidR="0031144A" w:rsidRPr="002D4398" w:rsidRDefault="00D93AE1"/>
    <w:sectPr w:rsidR="0031144A" w:rsidRPr="002D4398" w:rsidSect="001820C4">
      <w:headerReference w:type="even" r:id="rId9"/>
      <w:headerReference w:type="default" r:id="rId10"/>
      <w:footerReference w:type="even" r:id="rId11"/>
      <w:footerReference w:type="default" r:id="rId12"/>
      <w:headerReference w:type="first" r:id="rId13"/>
      <w:footerReference w:type="first" r:id="rId14"/>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1B17C" w14:textId="77777777" w:rsidR="00D93AE1" w:rsidRDefault="00D93AE1" w:rsidP="002D4398">
      <w:r>
        <w:separator/>
      </w:r>
    </w:p>
  </w:endnote>
  <w:endnote w:type="continuationSeparator" w:id="0">
    <w:p w14:paraId="0BE5777D" w14:textId="77777777" w:rsidR="00D93AE1" w:rsidRDefault="00D93AE1" w:rsidP="002D4398">
      <w:r>
        <w:continuationSeparator/>
      </w:r>
    </w:p>
  </w:endnote>
  <w:endnote w:id="1">
    <w:p w14:paraId="1B54814F" w14:textId="77777777" w:rsidR="002D4398" w:rsidRPr="00BE71E6" w:rsidRDefault="002D4398" w:rsidP="002D4398">
      <w:pPr>
        <w:pStyle w:val="a4"/>
      </w:pPr>
      <w:bookmarkStart w:id="3" w:name="_Hlk68786779"/>
      <w:r w:rsidRPr="00BE71E6">
        <w:rPr>
          <w:rStyle w:val="a6"/>
        </w:rPr>
        <w:endnoteRef/>
      </w:r>
      <w:r w:rsidRPr="00BE71E6">
        <w:t xml:space="preserve"> </w:t>
      </w:r>
      <w:r w:rsidRPr="00BE71E6">
        <w:rPr>
          <w:rFonts w:hint="eastAsia"/>
        </w:rPr>
        <w:t>新型コロナウイルス感染症の拡大防止を目的とした個人データの取扱いについて</w:t>
      </w:r>
    </w:p>
    <w:p w14:paraId="13F16947" w14:textId="77777777" w:rsidR="002D4398" w:rsidRPr="00BE71E6" w:rsidRDefault="00D93AE1" w:rsidP="002D4398">
      <w:pPr>
        <w:pStyle w:val="a4"/>
      </w:pPr>
      <w:hyperlink r:id="rId1" w:history="1">
        <w:r w:rsidR="002D4398" w:rsidRPr="00BE71E6">
          <w:rPr>
            <w:rStyle w:val="a3"/>
          </w:rPr>
          <w:t>https://www.ppc.go.jp/news/careful_information/covid-19/</w:t>
        </w:r>
      </w:hyperlink>
      <w:bookmarkEnd w:id="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805D8" w14:textId="77777777" w:rsidR="00636EFF" w:rsidRDefault="00636EF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615C" w14:textId="77777777" w:rsidR="00636EFF" w:rsidRDefault="00636EF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86C0" w14:textId="77777777" w:rsidR="00636EFF" w:rsidRDefault="00636EF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CFDC8" w14:textId="77777777" w:rsidR="00D93AE1" w:rsidRDefault="00D93AE1" w:rsidP="002D4398">
      <w:r>
        <w:separator/>
      </w:r>
    </w:p>
  </w:footnote>
  <w:footnote w:type="continuationSeparator" w:id="0">
    <w:p w14:paraId="067AD45D" w14:textId="77777777" w:rsidR="00D93AE1" w:rsidRDefault="00D93AE1" w:rsidP="002D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C040" w14:textId="77777777" w:rsidR="00636EFF" w:rsidRDefault="00636EF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5024" w14:textId="77777777" w:rsidR="00636EFF" w:rsidRDefault="00636EF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30A2" w14:textId="77777777" w:rsidR="00636EFF" w:rsidRDefault="00636EF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98"/>
    <w:rsid w:val="000F2FD2"/>
    <w:rsid w:val="001253F2"/>
    <w:rsid w:val="00163741"/>
    <w:rsid w:val="001A10C5"/>
    <w:rsid w:val="001E0389"/>
    <w:rsid w:val="001E4252"/>
    <w:rsid w:val="00212578"/>
    <w:rsid w:val="0025740F"/>
    <w:rsid w:val="002D0DCC"/>
    <w:rsid w:val="002D4398"/>
    <w:rsid w:val="003941E3"/>
    <w:rsid w:val="003B3754"/>
    <w:rsid w:val="003E676A"/>
    <w:rsid w:val="00442A9E"/>
    <w:rsid w:val="00504C0D"/>
    <w:rsid w:val="005B2FB0"/>
    <w:rsid w:val="005D22A5"/>
    <w:rsid w:val="00636EFF"/>
    <w:rsid w:val="006503A1"/>
    <w:rsid w:val="006C4530"/>
    <w:rsid w:val="006C4946"/>
    <w:rsid w:val="00726E2E"/>
    <w:rsid w:val="007722A5"/>
    <w:rsid w:val="00826D79"/>
    <w:rsid w:val="008C57A0"/>
    <w:rsid w:val="008D66CD"/>
    <w:rsid w:val="008F42AD"/>
    <w:rsid w:val="00976604"/>
    <w:rsid w:val="00A1523C"/>
    <w:rsid w:val="00A5665E"/>
    <w:rsid w:val="00AE0EB1"/>
    <w:rsid w:val="00B059BC"/>
    <w:rsid w:val="00B06002"/>
    <w:rsid w:val="00B149E3"/>
    <w:rsid w:val="00C37547"/>
    <w:rsid w:val="00C94020"/>
    <w:rsid w:val="00D93AE1"/>
    <w:rsid w:val="00DE3E7B"/>
    <w:rsid w:val="00E335C7"/>
    <w:rsid w:val="00E510EA"/>
    <w:rsid w:val="00EE7820"/>
    <w:rsid w:val="00F005FA"/>
    <w:rsid w:val="00F70452"/>
    <w:rsid w:val="00F942F0"/>
    <w:rsid w:val="00F94777"/>
    <w:rsid w:val="00FD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16A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4398"/>
    <w:rPr>
      <w:color w:val="0000FF"/>
      <w:u w:val="single"/>
    </w:rPr>
  </w:style>
  <w:style w:type="paragraph" w:styleId="a4">
    <w:name w:val="endnote text"/>
    <w:basedOn w:val="a"/>
    <w:link w:val="a5"/>
    <w:uiPriority w:val="99"/>
    <w:semiHidden/>
    <w:unhideWhenUsed/>
    <w:rsid w:val="002D4398"/>
    <w:pPr>
      <w:snapToGrid w:val="0"/>
      <w:jc w:val="left"/>
    </w:pPr>
  </w:style>
  <w:style w:type="character" w:customStyle="1" w:styleId="a5">
    <w:name w:val="文末脚注文字列 (文字)"/>
    <w:basedOn w:val="a0"/>
    <w:link w:val="a4"/>
    <w:uiPriority w:val="99"/>
    <w:semiHidden/>
    <w:rsid w:val="002D4398"/>
  </w:style>
  <w:style w:type="character" w:styleId="a6">
    <w:name w:val="endnote reference"/>
    <w:basedOn w:val="a0"/>
    <w:uiPriority w:val="99"/>
    <w:semiHidden/>
    <w:unhideWhenUsed/>
    <w:rsid w:val="002D4398"/>
    <w:rPr>
      <w:vertAlign w:val="superscript"/>
    </w:rPr>
  </w:style>
  <w:style w:type="paragraph" w:styleId="a7">
    <w:name w:val="Plain Text"/>
    <w:basedOn w:val="a"/>
    <w:link w:val="a8"/>
    <w:uiPriority w:val="99"/>
    <w:unhideWhenUsed/>
    <w:rsid w:val="002D4398"/>
    <w:pPr>
      <w:jc w:val="left"/>
    </w:pPr>
    <w:rPr>
      <w:rFonts w:ascii="Yu Gothic" w:eastAsia="Yu Gothic" w:hAnsi="Courier New" w:cs="Courier New"/>
      <w:sz w:val="22"/>
    </w:rPr>
  </w:style>
  <w:style w:type="character" w:customStyle="1" w:styleId="a8">
    <w:name w:val="書式なし (文字)"/>
    <w:basedOn w:val="a0"/>
    <w:link w:val="a7"/>
    <w:uiPriority w:val="99"/>
    <w:rsid w:val="002D4398"/>
    <w:rPr>
      <w:rFonts w:ascii="Yu Gothic" w:eastAsia="Yu Gothic" w:hAnsi="Courier New" w:cs="Courier New"/>
      <w:sz w:val="22"/>
    </w:rPr>
  </w:style>
  <w:style w:type="paragraph" w:styleId="a9">
    <w:name w:val="header"/>
    <w:basedOn w:val="a"/>
    <w:link w:val="aa"/>
    <w:uiPriority w:val="99"/>
    <w:unhideWhenUsed/>
    <w:rsid w:val="00C37547"/>
    <w:pPr>
      <w:tabs>
        <w:tab w:val="center" w:pos="4252"/>
        <w:tab w:val="right" w:pos="8504"/>
      </w:tabs>
      <w:snapToGrid w:val="0"/>
    </w:pPr>
  </w:style>
  <w:style w:type="character" w:customStyle="1" w:styleId="aa">
    <w:name w:val="ヘッダー (文字)"/>
    <w:basedOn w:val="a0"/>
    <w:link w:val="a9"/>
    <w:uiPriority w:val="99"/>
    <w:rsid w:val="00C37547"/>
  </w:style>
  <w:style w:type="paragraph" w:styleId="ab">
    <w:name w:val="footer"/>
    <w:basedOn w:val="a"/>
    <w:link w:val="ac"/>
    <w:uiPriority w:val="99"/>
    <w:unhideWhenUsed/>
    <w:rsid w:val="00C37547"/>
    <w:pPr>
      <w:tabs>
        <w:tab w:val="center" w:pos="4252"/>
        <w:tab w:val="right" w:pos="8504"/>
      </w:tabs>
      <w:snapToGrid w:val="0"/>
    </w:pPr>
  </w:style>
  <w:style w:type="character" w:customStyle="1" w:styleId="ac">
    <w:name w:val="フッター (文字)"/>
    <w:basedOn w:val="a0"/>
    <w:link w:val="ab"/>
    <w:uiPriority w:val="99"/>
    <w:rsid w:val="00C37547"/>
  </w:style>
  <w:style w:type="character" w:customStyle="1" w:styleId="UnresolvedMention">
    <w:name w:val="Unresolved Mention"/>
    <w:basedOn w:val="a0"/>
    <w:uiPriority w:val="99"/>
    <w:semiHidden/>
    <w:unhideWhenUsed/>
    <w:rsid w:val="00C37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885791.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ref.miyagi.jp/soshiki/chouju/r2kaigo-ouenshokuin.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hlw.go.jp/content/000801075.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ppc.go.jp/news/careful_information/covid-1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2022-09-08T10:31:00Z</dcterms:created>
  <dcterms:modified xsi:type="dcterms:W3CDTF">2022-09-08T10:31:00Z</dcterms:modified>
</cp:coreProperties>
</file>