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様式３</w:t>
      </w:r>
    </w:p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E46AB4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Theme="minorEastAsia" w:hAnsiTheme="minorEastAsia" w:hint="eastAsia"/>
        </w:rPr>
        <w:t>令和７年度宮城県</w:t>
      </w:r>
      <w:r w:rsidRPr="00295F07">
        <w:rPr>
          <w:rFonts w:asciiTheme="minorEastAsia" w:hAnsiTheme="minorEastAsia" w:hint="eastAsia"/>
        </w:rPr>
        <w:t>海岸清掃体験バスツアー</w:t>
      </w:r>
      <w:r>
        <w:rPr>
          <w:rFonts w:asciiTheme="minorEastAsia" w:hAnsiTheme="minorEastAsia" w:hint="eastAsia"/>
        </w:rPr>
        <w:t>企画・運営</w:t>
      </w:r>
      <w:r w:rsidRPr="004C4D97">
        <w:rPr>
          <w:rFonts w:asciiTheme="minorEastAsia" w:hAnsiTheme="minorEastAsia" w:hint="eastAsia"/>
        </w:rPr>
        <w:t>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 xml:space="preserve">　企画提案応募条件に係る宣誓書</w:t>
      </w:r>
    </w:p>
    <w:p w:rsidR="00294446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/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E46AB4" w:rsidP="00294446">
      <w:pPr>
        <w:widowControl/>
        <w:ind w:leftChars="135" w:left="283" w:firstLineChars="102" w:firstLine="214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Theme="minorEastAsia" w:hAnsiTheme="minorEastAsia" w:hint="eastAsia"/>
        </w:rPr>
        <w:t>令和７年度宮城県</w:t>
      </w:r>
      <w:r w:rsidRPr="00295F07">
        <w:rPr>
          <w:rFonts w:asciiTheme="minorEastAsia" w:hAnsiTheme="minorEastAsia" w:hint="eastAsia"/>
        </w:rPr>
        <w:t>海岸清掃体験バスツアー</w:t>
      </w:r>
      <w:r>
        <w:rPr>
          <w:rFonts w:asciiTheme="minorEastAsia" w:hAnsiTheme="minorEastAsia" w:hint="eastAsia"/>
        </w:rPr>
        <w:t>企画・運営</w:t>
      </w:r>
      <w:r w:rsidRPr="004C4D97">
        <w:rPr>
          <w:rFonts w:asciiTheme="minorEastAsia" w:hAnsiTheme="minorEastAsia" w:hint="eastAsia"/>
        </w:rPr>
        <w:t>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受託業者としての応募に当たり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下記のすべての条件に該当し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応募資格を有していることを宣誓します。</w:t>
      </w:r>
    </w:p>
    <w:p w:rsidR="00294446" w:rsidRDefault="00294446" w:rsidP="00294446">
      <w:pPr>
        <w:widowControl/>
        <w:ind w:left="-567" w:firstLineChars="115" w:firstLine="246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 w:firstLineChars="115" w:firstLine="246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記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地方自治法施行令（昭和２２年政令第１６号）第１６７条の４（一般競争入札の参加者の資格）の規定に該当する者ではないこと。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この事業の募集開始時から企画提案書提出までの間に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 w:rsidR="007F462F">
        <w:rPr>
          <w:rFonts w:ascii="ＭＳ 明朝" w:hAnsi="ＭＳ 明朝" w:cs="ＭＳ 明朝" w:hint="eastAsia"/>
          <w:kern w:val="0"/>
          <w:szCs w:val="21"/>
        </w:rPr>
        <w:t>県の物品調達等に係る競争入札の参加資格制限要領（令和２年４</w:t>
      </w:r>
      <w:r>
        <w:rPr>
          <w:rFonts w:ascii="ＭＳ 明朝" w:hAnsi="ＭＳ 明朝" w:cs="ＭＳ 明朝" w:hint="eastAsia"/>
          <w:kern w:val="0"/>
          <w:szCs w:val="21"/>
        </w:rPr>
        <w:t>月１日施行）に掲げる資格制限の要件に該当する者でないこと。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　宮城県入札契約暴力団等排除要綱（平成２０年１１月１日施行）の別表各号に規定する措置要件に該当する者でないこと。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　地方税並びに消費税及び地方消費税を滞納していない者。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　政治団体（政治資金規正法（昭和２３年法律１９４号）第３条に規定するもの）に該当しない者。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　宗教団体（宗教法人法（昭和２６年法律第１２６号）第２条の規定によるもの）に該当しない者。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　宮城県内に活動拠点（本社又は営業所）を有し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委託業務を的確に遂行する能力を有すること。</w:t>
      </w:r>
    </w:p>
    <w:p w:rsidR="00294446" w:rsidRDefault="0029444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317A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2A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1D0E"/>
    <w:rsid w:val="00BA7B92"/>
    <w:rsid w:val="00BB2473"/>
    <w:rsid w:val="00BC20FA"/>
    <w:rsid w:val="00C40420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46AB4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1B39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2025-03-12T10:06:00Z</dcterms:modified>
</cp:coreProperties>
</file>