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様式３</w:t>
      </w:r>
    </w:p>
    <w:p w:rsidR="00294446" w:rsidRDefault="00294446" w:rsidP="00294446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342B29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hint="eastAsia"/>
        </w:rPr>
        <w:t>令和７年度３Ｒ</w:t>
      </w:r>
      <w:r w:rsidR="00E32D97">
        <w:rPr>
          <w:rFonts w:hint="eastAsia"/>
        </w:rPr>
        <w:t>等</w:t>
      </w:r>
      <w:r>
        <w:rPr>
          <w:rFonts w:hint="eastAsia"/>
        </w:rPr>
        <w:t>普及啓発プロモーション業務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 xml:space="preserve">　企画提案応募条件に係る宣誓書</w:t>
      </w:r>
    </w:p>
    <w:p w:rsidR="00294446" w:rsidRDefault="00294446" w:rsidP="00294446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令和　　年　　月　　日</w:t>
      </w:r>
    </w:p>
    <w:p w:rsidR="00294446" w:rsidRDefault="00294446" w:rsidP="00294446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/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宮城県知事　村井　嘉浩　殿</w:t>
      </w:r>
    </w:p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firstLineChars="100" w:firstLine="214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所在地</w:t>
      </w:r>
    </w:p>
    <w:p w:rsidR="00294446" w:rsidRDefault="00294446" w:rsidP="00294446">
      <w:pPr>
        <w:widowControl/>
        <w:ind w:left="3544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事業者名</w:t>
      </w:r>
    </w:p>
    <w:p w:rsidR="00294446" w:rsidRDefault="005C2112" w:rsidP="00294446">
      <w:pPr>
        <w:widowControl/>
        <w:ind w:left="3544" w:rightChars="-135" w:right="-283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 xml:space="preserve">代表者氏名　　　　　　　　　　　　　　</w:t>
      </w:r>
    </w:p>
    <w:p w:rsidR="00294446" w:rsidRDefault="00294446" w:rsidP="00294446">
      <w:pPr>
        <w:widowControl/>
        <w:ind w:left="3969" w:firstLineChars="299" w:firstLine="640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342B29" w:rsidP="00294446">
      <w:pPr>
        <w:widowControl/>
        <w:ind w:leftChars="135" w:left="283" w:firstLineChars="102" w:firstLine="214"/>
        <w:jc w:val="left"/>
        <w:rPr>
          <w:rFonts w:ascii="ＭＳ 明朝" w:hAnsi="Times New Roman"/>
          <w:spacing w:val="2"/>
          <w:kern w:val="0"/>
          <w:szCs w:val="21"/>
        </w:rPr>
      </w:pPr>
      <w:r>
        <w:rPr>
          <w:rFonts w:hint="eastAsia"/>
        </w:rPr>
        <w:t>令和７年度３Ｒ</w:t>
      </w:r>
      <w:r w:rsidR="00E32D97">
        <w:rPr>
          <w:rFonts w:hint="eastAsia"/>
        </w:rPr>
        <w:t>等</w:t>
      </w:r>
      <w:r>
        <w:rPr>
          <w:rFonts w:hint="eastAsia"/>
        </w:rPr>
        <w:t>普及啓発プロモーション業務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受託業者としての応募に当たり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下記のすべての条件に該当し</w:t>
      </w:r>
      <w:r w:rsidR="00AF114A">
        <w:rPr>
          <w:rFonts w:ascii="ＭＳ 明朝" w:hAnsi="Times New Roman" w:hint="eastAsia"/>
          <w:spacing w:val="2"/>
          <w:kern w:val="0"/>
          <w:szCs w:val="21"/>
        </w:rPr>
        <w:t>、</w:t>
      </w:r>
      <w:r w:rsidR="00294446">
        <w:rPr>
          <w:rFonts w:ascii="ＭＳ 明朝" w:hAnsi="Times New Roman" w:hint="eastAsia"/>
          <w:spacing w:val="2"/>
          <w:kern w:val="0"/>
          <w:szCs w:val="21"/>
        </w:rPr>
        <w:t>応募資格を有していることを宣誓します。</w:t>
      </w:r>
    </w:p>
    <w:p w:rsidR="00294446" w:rsidRDefault="00294446" w:rsidP="00294446">
      <w:pPr>
        <w:widowControl/>
        <w:ind w:left="-567" w:firstLineChars="115" w:firstLine="246"/>
        <w:jc w:val="left"/>
        <w:rPr>
          <w:rFonts w:ascii="ＭＳ 明朝" w:hAnsi="Times New Roman"/>
          <w:spacing w:val="2"/>
          <w:kern w:val="0"/>
          <w:szCs w:val="21"/>
        </w:rPr>
      </w:pPr>
    </w:p>
    <w:p w:rsidR="00294446" w:rsidRDefault="00294446" w:rsidP="00294446">
      <w:pPr>
        <w:widowControl/>
        <w:ind w:left="-567" w:firstLineChars="115" w:firstLine="246"/>
        <w:jc w:val="center"/>
        <w:rPr>
          <w:rFonts w:ascii="ＭＳ 明朝" w:hAnsi="Times New Roman"/>
          <w:spacing w:val="2"/>
          <w:kern w:val="0"/>
          <w:szCs w:val="21"/>
        </w:rPr>
      </w:pPr>
      <w:r>
        <w:rPr>
          <w:rFonts w:ascii="ＭＳ 明朝" w:hAnsi="Times New Roman" w:hint="eastAsia"/>
          <w:spacing w:val="2"/>
          <w:kern w:val="0"/>
          <w:szCs w:val="21"/>
        </w:rPr>
        <w:t>記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１　地方自治法施行令（昭和２２年政令第１６号）第１６７条の４（一般競争入札の参加者の資格）の規定に該当する者ではないこと。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　この事業の募集開始時から企画提案書提出までの間に</w:t>
      </w:r>
      <w:r w:rsidR="00AF114A">
        <w:rPr>
          <w:rFonts w:ascii="ＭＳ 明朝" w:hAnsi="ＭＳ 明朝" w:cs="ＭＳ 明朝" w:hint="eastAsia"/>
          <w:kern w:val="0"/>
          <w:szCs w:val="21"/>
        </w:rPr>
        <w:t>、</w:t>
      </w:r>
      <w:r w:rsidR="007F462F">
        <w:rPr>
          <w:rFonts w:ascii="ＭＳ 明朝" w:hAnsi="ＭＳ 明朝" w:cs="ＭＳ 明朝" w:hint="eastAsia"/>
          <w:kern w:val="0"/>
          <w:szCs w:val="21"/>
        </w:rPr>
        <w:t>県の物品調達等に係る競争入札の参加資格制限要領（令和２年４</w:t>
      </w:r>
      <w:r>
        <w:rPr>
          <w:rFonts w:ascii="ＭＳ 明朝" w:hAnsi="ＭＳ 明朝" w:cs="ＭＳ 明朝" w:hint="eastAsia"/>
          <w:kern w:val="0"/>
          <w:szCs w:val="21"/>
        </w:rPr>
        <w:t>月１日施行）に掲げる資格制限の要件に該当する者でないこと。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３　宮城県入札契約暴力団等排除要綱（平成２０年１１月１日施行）の別表各号に規定する措置要件に該当する者でないこと。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４　地方税並びに消費税及び地方消費税を滞納していない者。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５　政治団体（政治資金規正法（昭和２３年法律１９４号）第３条に規定するもの）に該当しない者。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６　宗教団体（宗教法人法（昭和２６年法律第１２６号）第２条の規定によるもの）に該当しない者。</w:t>
      </w:r>
    </w:p>
    <w:p w:rsidR="00294446" w:rsidRDefault="00294446" w:rsidP="00574841">
      <w:pPr>
        <w:widowControl/>
        <w:ind w:left="195" w:hangingChars="93" w:hanging="195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７　宮城県内に活動拠点（本社又は営業所）を有し</w:t>
      </w:r>
      <w:r w:rsidR="00AF114A">
        <w:rPr>
          <w:rFonts w:ascii="ＭＳ 明朝" w:hAnsi="ＭＳ 明朝" w:cs="ＭＳ 明朝" w:hint="eastAsia"/>
          <w:kern w:val="0"/>
          <w:szCs w:val="21"/>
        </w:rPr>
        <w:t>、</w:t>
      </w:r>
      <w:r>
        <w:rPr>
          <w:rFonts w:ascii="ＭＳ 明朝" w:hAnsi="ＭＳ 明朝" w:cs="ＭＳ 明朝" w:hint="eastAsia"/>
          <w:kern w:val="0"/>
          <w:szCs w:val="21"/>
        </w:rPr>
        <w:t>委託業務を的確に遂行する能力を有すること。</w:t>
      </w:r>
    </w:p>
    <w:p w:rsidR="00D536BA" w:rsidRPr="00294446" w:rsidRDefault="00D536BA" w:rsidP="004018E3">
      <w:pPr>
        <w:widowControl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D536BA" w:rsidRP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42B29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462F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74EA5"/>
    <w:rsid w:val="00CB01C5"/>
    <w:rsid w:val="00CE2CF4"/>
    <w:rsid w:val="00D17D60"/>
    <w:rsid w:val="00D306C1"/>
    <w:rsid w:val="00D536BA"/>
    <w:rsid w:val="00D86A18"/>
    <w:rsid w:val="00DC7EC9"/>
    <w:rsid w:val="00DD7D78"/>
    <w:rsid w:val="00E12D2C"/>
    <w:rsid w:val="00E227AF"/>
    <w:rsid w:val="00E32D97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AC6B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2025-03-11T01:24:00Z</dcterms:created>
  <dcterms:modified xsi:type="dcterms:W3CDTF">2025-03-11T01:24:00Z</dcterms:modified>
</cp:coreProperties>
</file>