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F3" w:rsidRPr="00E0482E" w:rsidRDefault="00E0482E" w:rsidP="002C3F04">
      <w:pPr>
        <w:jc w:val="right"/>
        <w:rPr>
          <w:rFonts w:ascii="ＭＳ Ｐ明朝" w:eastAsia="ＭＳ Ｐ明朝" w:hAnsi="ＭＳ Ｐ明朝"/>
          <w:sz w:val="24"/>
          <w:szCs w:val="24"/>
          <w:bdr w:val="single" w:sz="4" w:space="0" w:color="auto"/>
        </w:rPr>
      </w:pPr>
      <w:r w:rsidRPr="00E0482E">
        <w:rPr>
          <w:rFonts w:ascii="ＭＳ Ｐ明朝" w:eastAsia="ＭＳ Ｐ明朝" w:hAnsi="ＭＳ Ｐ明朝" w:hint="eastAsia"/>
          <w:sz w:val="24"/>
          <w:szCs w:val="24"/>
          <w:bdr w:val="single" w:sz="4" w:space="0" w:color="auto"/>
        </w:rPr>
        <w:t>回答様式</w:t>
      </w:r>
    </w:p>
    <w:p w:rsidR="00E0482E" w:rsidRDefault="00E0482E" w:rsidP="002C3F0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8E51F3" w:rsidRPr="008E51F3" w:rsidRDefault="008E51F3" w:rsidP="002C3F0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E51F3">
        <w:rPr>
          <w:rFonts w:ascii="ＭＳ Ｐ明朝" w:eastAsia="ＭＳ Ｐ明朝" w:hAnsi="ＭＳ Ｐ明朝" w:hint="eastAsia"/>
          <w:sz w:val="24"/>
          <w:szCs w:val="24"/>
        </w:rPr>
        <w:t>｢犯罪のないみやぎ安全・安心まちづくり基本計画」に関する意見について</w:t>
      </w:r>
    </w:p>
    <w:p w:rsidR="008E51F3" w:rsidRDefault="008E51F3" w:rsidP="008E51F3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2C3F04" w:rsidRPr="007241EE" w:rsidRDefault="008E51F3" w:rsidP="007241EE">
      <w:pPr>
        <w:ind w:right="-1" w:firstLineChars="1800" w:firstLine="4320"/>
        <w:rPr>
          <w:rFonts w:ascii="ＭＳ Ｐ明朝" w:eastAsia="ＭＳ Ｐ明朝" w:hAnsi="ＭＳ Ｐ明朝"/>
          <w:sz w:val="24"/>
          <w:szCs w:val="24"/>
          <w:u w:val="single"/>
        </w:rPr>
      </w:pPr>
      <w:r w:rsidRPr="008E51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御氏名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8E51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Pr="008E51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Pr="008E51F3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7241EE" w:rsidRDefault="007241E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E51F3" w:rsidRPr="002C3F04" w:rsidRDefault="007241EE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</w:t>
      </w:r>
      <w:r w:rsidR="008E51F3" w:rsidRPr="002C3F04">
        <w:rPr>
          <w:rFonts w:ascii="ＭＳ Ｐゴシック" w:eastAsia="ＭＳ Ｐゴシック" w:hAnsi="ＭＳ Ｐゴシック" w:hint="eastAsia"/>
          <w:sz w:val="24"/>
          <w:szCs w:val="24"/>
        </w:rPr>
        <w:t xml:space="preserve">　現状と課題・次期計画における対応について</w:t>
      </w:r>
    </w:p>
    <w:p w:rsidR="002C3F04" w:rsidRPr="00D20CB9" w:rsidRDefault="002C3F04">
      <w:pPr>
        <w:rPr>
          <w:rFonts w:ascii="ＭＳ Ｐ明朝" w:eastAsia="ＭＳ Ｐ明朝" w:hAnsi="ＭＳ Ｐ明朝"/>
          <w:szCs w:val="21"/>
        </w:rPr>
      </w:pPr>
      <w:r w:rsidRPr="00D20CB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0CB9">
        <w:rPr>
          <w:rFonts w:ascii="ＭＳ Ｐ明朝" w:eastAsia="ＭＳ Ｐ明朝" w:hAnsi="ＭＳ Ｐ明朝" w:hint="eastAsia"/>
          <w:szCs w:val="21"/>
        </w:rPr>
        <w:t xml:space="preserve">　（例：○ページの□□の現状はどうか</w:t>
      </w:r>
      <w:r w:rsidR="00B32F33">
        <w:rPr>
          <w:rFonts w:ascii="ＭＳ Ｐ明朝" w:eastAsia="ＭＳ Ｐ明朝" w:hAnsi="ＭＳ Ｐ明朝" w:hint="eastAsia"/>
          <w:szCs w:val="21"/>
        </w:rPr>
        <w:t>、</w:t>
      </w:r>
      <w:r w:rsidR="00D20CB9">
        <w:rPr>
          <w:rFonts w:ascii="ＭＳ Ｐ明朝" w:eastAsia="ＭＳ Ｐ明朝" w:hAnsi="ＭＳ Ｐ明朝" w:hint="eastAsia"/>
          <w:szCs w:val="21"/>
        </w:rPr>
        <w:t>新たに</w:t>
      </w:r>
      <w:r w:rsidRPr="00D20CB9">
        <w:rPr>
          <w:rFonts w:ascii="ＭＳ Ｐ明朝" w:eastAsia="ＭＳ Ｐ明朝" w:hAnsi="ＭＳ Ｐ明朝" w:hint="eastAsia"/>
          <w:szCs w:val="21"/>
        </w:rPr>
        <w:t>○○の項目を追加すべき</w:t>
      </w:r>
      <w:r w:rsidR="00B32F33">
        <w:rPr>
          <w:rFonts w:ascii="ＭＳ Ｐ明朝" w:eastAsia="ＭＳ Ｐ明朝" w:hAnsi="ＭＳ Ｐ明朝" w:hint="eastAsia"/>
          <w:szCs w:val="21"/>
        </w:rPr>
        <w:t>、</w:t>
      </w:r>
      <w:r w:rsidRPr="00D20CB9">
        <w:rPr>
          <w:rFonts w:ascii="ＭＳ Ｐ明朝" w:eastAsia="ＭＳ Ｐ明朝" w:hAnsi="ＭＳ Ｐ明朝" w:hint="eastAsia"/>
          <w:szCs w:val="21"/>
        </w:rPr>
        <w:t>など）</w:t>
      </w:r>
    </w:p>
    <w:p w:rsidR="002C3F04" w:rsidRPr="002C3F04" w:rsidRDefault="002C3F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100965</wp:posOffset>
                </wp:positionV>
                <wp:extent cx="5448300" cy="1457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F04" w:rsidRPr="00D20CB9" w:rsidRDefault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Default="007241EE"/>
                          <w:p w:rsidR="007241EE" w:rsidRDefault="007241EE"/>
                          <w:p w:rsidR="007241EE" w:rsidRDefault="007241E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45pt;margin-top:7.95pt;width:429pt;height:11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" fillcolor="white [3201]" strokeweight=".5pt">
                <v:textbox>
                  <w:txbxContent>
                    <w:p w:rsidR="002C3F04" w:rsidRPr="00D20CB9" w:rsidRDefault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>
                      <w:pPr>
                        <w:rPr>
                          <w:rFonts w:ascii="ＭＳ Ｐ明朝" w:eastAsia="ＭＳ Ｐ明朝" w:hAnsi="ＭＳ Ｐ明朝"/>
                        </w:rPr>
                      </w:pPr>
                      <w:bookmarkStart w:id="1" w:name="_GoBack"/>
                      <w:bookmarkEnd w:id="1"/>
                    </w:p>
                    <w:p w:rsidR="007241EE" w:rsidRPr="00D20CB9" w:rsidRDefault="007241EE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  <w:p w:rsidR="007241EE" w:rsidRPr="00D20CB9" w:rsidRDefault="007241EE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Default="007241EE"/>
                    <w:p w:rsidR="007241EE" w:rsidRDefault="007241EE"/>
                    <w:p w:rsidR="007241EE" w:rsidRDefault="007241E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F04" w:rsidRPr="002C3F04" w:rsidRDefault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41EE" w:rsidRDefault="007241EE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41EE" w:rsidRDefault="007241EE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3F04" w:rsidRPr="002C3F04" w:rsidRDefault="007241EE" w:rsidP="002C3F0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2C3F04" w:rsidRPr="002C3F04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C3F04">
        <w:rPr>
          <w:rFonts w:ascii="ＭＳ Ｐゴシック" w:eastAsia="ＭＳ Ｐゴシック" w:hAnsi="ＭＳ Ｐゴシック" w:hint="eastAsia"/>
          <w:sz w:val="24"/>
          <w:szCs w:val="24"/>
        </w:rPr>
        <w:t>体系案</w:t>
      </w:r>
      <w:r w:rsidR="002C3F04" w:rsidRPr="002C3F04">
        <w:rPr>
          <w:rFonts w:ascii="ＭＳ Ｐゴシック" w:eastAsia="ＭＳ Ｐゴシック" w:hAnsi="ＭＳ Ｐゴシック" w:hint="eastAsia"/>
          <w:sz w:val="24"/>
          <w:szCs w:val="24"/>
        </w:rPr>
        <w:t>について</w:t>
      </w:r>
    </w:p>
    <w:p w:rsidR="002C3F04" w:rsidRPr="00D20CB9" w:rsidRDefault="002C3F04" w:rsidP="002C3F04">
      <w:pPr>
        <w:rPr>
          <w:rFonts w:ascii="ＭＳ Ｐ明朝" w:eastAsia="ＭＳ Ｐ明朝" w:hAnsi="ＭＳ Ｐ明朝"/>
          <w:szCs w:val="21"/>
        </w:rPr>
      </w:pPr>
      <w:r w:rsidRPr="00D20CB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D20CB9">
        <w:rPr>
          <w:rFonts w:ascii="ＭＳ Ｐ明朝" w:eastAsia="ＭＳ Ｐ明朝" w:hAnsi="ＭＳ Ｐ明朝" w:hint="eastAsia"/>
          <w:szCs w:val="21"/>
        </w:rPr>
        <w:t xml:space="preserve">　（例：方向性○と方向性△は統合すべき</w:t>
      </w:r>
      <w:r w:rsidR="00B32F33">
        <w:rPr>
          <w:rFonts w:ascii="ＭＳ Ｐ明朝" w:eastAsia="ＭＳ Ｐ明朝" w:hAnsi="ＭＳ Ｐ明朝" w:hint="eastAsia"/>
          <w:szCs w:val="21"/>
        </w:rPr>
        <w:t>、</w:t>
      </w:r>
      <w:r w:rsidRPr="00D20CB9">
        <w:rPr>
          <w:rFonts w:ascii="ＭＳ Ｐ明朝" w:eastAsia="ＭＳ Ｐ明朝" w:hAnsi="ＭＳ Ｐ明朝" w:hint="eastAsia"/>
          <w:szCs w:val="21"/>
        </w:rPr>
        <w:t>など）</w:t>
      </w:r>
    </w:p>
    <w:p w:rsidR="002C3F04" w:rsidRPr="002C3F04" w:rsidRDefault="002C3F04" w:rsidP="002C3F0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0FCEB2" wp14:editId="2E79553D">
                <wp:simplePos x="0" y="0"/>
                <wp:positionH relativeFrom="column">
                  <wp:posOffset>5715</wp:posOffset>
                </wp:positionH>
                <wp:positionV relativeFrom="paragraph">
                  <wp:posOffset>100964</wp:posOffset>
                </wp:positionV>
                <wp:extent cx="5448300" cy="14763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F04" w:rsidRPr="00D20CB9" w:rsidRDefault="002C3F04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2C3F04" w:rsidRPr="00D20CB9" w:rsidRDefault="002C3F04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2C3F04" w:rsidRPr="00D20CB9" w:rsidRDefault="002C3F04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2C3F04" w:rsidRPr="00D20CB9" w:rsidRDefault="002C3F04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2C3F04" w:rsidRPr="00D20CB9" w:rsidRDefault="002C3F04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  <w:p w:rsidR="002C3F04" w:rsidRDefault="002C3F04" w:rsidP="002C3F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FCEB2" id="テキスト ボックス 6" o:spid="_x0000_s1027" type="#_x0000_t202" style="position:absolute;left:0;text-align:left;margin-left:.45pt;margin-top:7.95pt;width:429pt;height:116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DxbwIAALo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" fillcolor="white [3201]" strokeweight=".5pt">
                <v:textbox>
                  <w:txbxContent>
                    <w:p w:rsidR="002C3F04" w:rsidRPr="00D20CB9" w:rsidRDefault="002C3F04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2C3F04" w:rsidRPr="00D20CB9" w:rsidRDefault="002C3F04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2C3F04" w:rsidRPr="00D20CB9" w:rsidRDefault="002C3F04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2C3F04" w:rsidRPr="00D20CB9" w:rsidRDefault="002C3F04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 w:rsidP="002C3F04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  <w:p w:rsidR="002C3F04" w:rsidRPr="00D20CB9" w:rsidRDefault="002C3F04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2C3F04" w:rsidRDefault="002C3F04" w:rsidP="002C3F04"/>
                    <w:p w:rsidR="002C3F04" w:rsidRDefault="002C3F04" w:rsidP="002C3F04"/>
                    <w:p w:rsidR="002C3F04" w:rsidRDefault="002C3F04" w:rsidP="002C3F04">
                      <w:pPr>
                        <w:rPr>
                          <w:rFonts w:hint="eastAsia"/>
                        </w:rPr>
                      </w:pPr>
                    </w:p>
                    <w:p w:rsidR="002C3F04" w:rsidRDefault="002C3F04" w:rsidP="002C3F04"/>
                    <w:p w:rsidR="002C3F04" w:rsidRDefault="002C3F04" w:rsidP="002C3F04"/>
                    <w:p w:rsidR="002C3F04" w:rsidRDefault="002C3F04" w:rsidP="002C3F04"/>
                    <w:p w:rsidR="002C3F04" w:rsidRDefault="002C3F04" w:rsidP="002C3F04"/>
                    <w:p w:rsidR="002C3F04" w:rsidRDefault="002C3F04" w:rsidP="002C3F04"/>
                    <w:p w:rsidR="002C3F04" w:rsidRDefault="002C3F04" w:rsidP="002C3F04"/>
                    <w:p w:rsidR="002C3F04" w:rsidRDefault="002C3F04" w:rsidP="002C3F04"/>
                    <w:p w:rsidR="002C3F04" w:rsidRDefault="002C3F04" w:rsidP="002C3F04">
                      <w:pPr>
                        <w:rPr>
                          <w:rFonts w:hint="eastAsia"/>
                        </w:rPr>
                      </w:pPr>
                    </w:p>
                    <w:p w:rsidR="002C3F04" w:rsidRDefault="002C3F04" w:rsidP="002C3F04"/>
                    <w:p w:rsidR="002C3F04" w:rsidRDefault="002C3F04" w:rsidP="002C3F04"/>
                    <w:p w:rsidR="002C3F04" w:rsidRDefault="002C3F04" w:rsidP="002C3F0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F04" w:rsidRPr="002C3F04" w:rsidRDefault="002C3F04" w:rsidP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 w:rsidP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 w:rsidP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 w:rsidP="002C3F04">
      <w:pPr>
        <w:rPr>
          <w:rFonts w:ascii="ＭＳ Ｐ明朝" w:eastAsia="ＭＳ Ｐ明朝" w:hAnsi="ＭＳ Ｐ明朝"/>
          <w:sz w:val="24"/>
          <w:szCs w:val="24"/>
        </w:rPr>
      </w:pPr>
    </w:p>
    <w:p w:rsidR="002C3F04" w:rsidRDefault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41EE" w:rsidRDefault="007241EE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241EE" w:rsidRDefault="007241EE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3F04" w:rsidRDefault="007241EE" w:rsidP="002C3F0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2C3F04" w:rsidRPr="002C3F04">
        <w:rPr>
          <w:rFonts w:ascii="ＭＳ Ｐゴシック" w:eastAsia="ＭＳ Ｐゴシック" w:hAnsi="ＭＳ Ｐゴシック" w:hint="eastAsia"/>
          <w:sz w:val="24"/>
          <w:szCs w:val="24"/>
        </w:rPr>
        <w:t xml:space="preserve">　その他</w:t>
      </w:r>
      <w:r w:rsidR="00B32F33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2C3F04" w:rsidRPr="002C3F04">
        <w:rPr>
          <w:rFonts w:ascii="ＭＳ Ｐゴシック" w:eastAsia="ＭＳ Ｐゴシック" w:hAnsi="ＭＳ Ｐゴシック" w:hint="eastAsia"/>
          <w:sz w:val="24"/>
          <w:szCs w:val="24"/>
        </w:rPr>
        <w:t>次期計画について</w:t>
      </w:r>
      <w:r w:rsidR="004337DE">
        <w:rPr>
          <w:rFonts w:ascii="ＭＳ Ｐゴシック" w:eastAsia="ＭＳ Ｐゴシック" w:hAnsi="ＭＳ Ｐゴシック" w:hint="eastAsia"/>
          <w:sz w:val="24"/>
          <w:szCs w:val="24"/>
        </w:rPr>
        <w:t>盛り込むべき事項等が</w:t>
      </w:r>
      <w:r w:rsidR="002C3F04" w:rsidRPr="002C3F04">
        <w:rPr>
          <w:rFonts w:ascii="ＭＳ Ｐゴシック" w:eastAsia="ＭＳ Ｐゴシック" w:hAnsi="ＭＳ Ｐゴシック" w:hint="eastAsia"/>
          <w:sz w:val="24"/>
          <w:szCs w:val="24"/>
        </w:rPr>
        <w:t>ございましたらご記入ください。</w:t>
      </w:r>
    </w:p>
    <w:p w:rsidR="002C3F04" w:rsidRDefault="002C3F04" w:rsidP="002C3F04">
      <w:pPr>
        <w:rPr>
          <w:rFonts w:ascii="ＭＳ Ｐゴシック" w:eastAsia="ＭＳ Ｐゴシック" w:hAnsi="ＭＳ Ｐゴシック"/>
          <w:sz w:val="24"/>
          <w:szCs w:val="24"/>
        </w:rPr>
      </w:pPr>
      <w:r w:rsidRPr="002C3F04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4B0F12" wp14:editId="0D8E0706">
                <wp:simplePos x="0" y="0"/>
                <wp:positionH relativeFrom="column">
                  <wp:posOffset>5715</wp:posOffset>
                </wp:positionH>
                <wp:positionV relativeFrom="paragraph">
                  <wp:posOffset>167640</wp:posOffset>
                </wp:positionV>
                <wp:extent cx="5448300" cy="14478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447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C3F04" w:rsidRPr="00D20CB9" w:rsidRDefault="002C3F04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  <w:p w:rsidR="007241EE" w:rsidRPr="00D20CB9" w:rsidRDefault="007241EE" w:rsidP="002C3F04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0F12" id="テキスト ボックス 4" o:spid="_x0000_s1028" type="#_x0000_t202" style="position:absolute;left:0;text-align:left;margin-left:.45pt;margin-top:13.2pt;width:429pt;height:1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" fillcolor="white [3201]" strokeweight=".5pt">
                <v:textbox>
                  <w:txbxContent>
                    <w:p w:rsidR="002C3F04" w:rsidRPr="00D20CB9" w:rsidRDefault="002C3F04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 w:rsidP="002C3F04">
                      <w:pPr>
                        <w:rPr>
                          <w:rFonts w:ascii="ＭＳ Ｐ明朝" w:eastAsia="ＭＳ Ｐ明朝" w:hAnsi="ＭＳ Ｐ明朝"/>
                        </w:rPr>
                      </w:pPr>
                    </w:p>
                    <w:p w:rsidR="007241EE" w:rsidRPr="00D20CB9" w:rsidRDefault="007241EE" w:rsidP="002C3F04">
                      <w:pPr>
                        <w:rPr>
                          <w:rFonts w:ascii="ＭＳ Ｐ明朝" w:eastAsia="ＭＳ Ｐ明朝" w:hAnsi="ＭＳ Ｐ明朝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3F04" w:rsidRDefault="002C3F04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3F04" w:rsidRDefault="002C3F04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C3F04" w:rsidRDefault="002C3F04" w:rsidP="002C3F04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482E" w:rsidRDefault="00E048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482E" w:rsidRPr="00E0482E" w:rsidRDefault="00E0482E" w:rsidP="00E048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482E" w:rsidRPr="00E0482E" w:rsidRDefault="00E0482E" w:rsidP="00E048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482E" w:rsidRDefault="00E0482E" w:rsidP="00E0482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0482E" w:rsidRPr="00E0482E" w:rsidRDefault="00E0482E" w:rsidP="00E0482E">
      <w:pPr>
        <w:rPr>
          <w:rFonts w:ascii="ＭＳ Ｐゴシック" w:eastAsia="ＭＳ Ｐゴシック" w:hAnsi="ＭＳ Ｐゴシック"/>
          <w:sz w:val="22"/>
          <w:szCs w:val="24"/>
        </w:rPr>
      </w:pP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※御意見がある場合は</w:t>
      </w:r>
      <w:r w:rsidR="005F64DD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令和</w:t>
      </w: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７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年</w:t>
      </w: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２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月</w:t>
      </w: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１０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日（月</w:t>
      </w: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）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までにメール</w:t>
      </w: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、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FAX</w:t>
      </w:r>
      <w:r w:rsidRPr="00E0482E">
        <w:rPr>
          <w:rFonts w:ascii="ＭＳ Ｐゴシック" w:eastAsia="ＭＳ Ｐゴシック" w:hAnsi="ＭＳ Ｐゴシック" w:hint="eastAsia"/>
          <w:sz w:val="22"/>
          <w:szCs w:val="24"/>
        </w:rPr>
        <w:t>等</w:t>
      </w:r>
      <w:r w:rsidRPr="00E0482E">
        <w:rPr>
          <w:rFonts w:ascii="ＭＳ Ｐゴシック" w:eastAsia="ＭＳ Ｐゴシック" w:hAnsi="ＭＳ Ｐゴシック"/>
          <w:sz w:val="22"/>
          <w:szCs w:val="24"/>
        </w:rPr>
        <w:t>にて送付願います。</w:t>
      </w:r>
    </w:p>
    <w:p w:rsidR="00E0482E" w:rsidRPr="00E0482E" w:rsidRDefault="00E0482E" w:rsidP="00E0482E">
      <w:pPr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 w:rsidRPr="00E0482E">
        <w:rPr>
          <w:rFonts w:ascii="ＭＳ Ｐゴシック" w:eastAsia="ＭＳ Ｐゴシック" w:hAnsi="ＭＳ Ｐゴシック" w:hint="eastAsia"/>
          <w:sz w:val="22"/>
        </w:rPr>
        <w:t>宮城県環境生活部共同参画社会推進課安全・安心まちづくり推進班</w:t>
      </w:r>
      <w:r w:rsidR="005F64DD">
        <w:rPr>
          <w:rFonts w:ascii="ＭＳ Ｐゴシック" w:eastAsia="ＭＳ Ｐゴシック" w:hAnsi="ＭＳ Ｐゴシック" w:hint="eastAsia"/>
          <w:sz w:val="22"/>
        </w:rPr>
        <w:t>宛て</w:t>
      </w:r>
    </w:p>
    <w:p w:rsidR="002C3F04" w:rsidRPr="00E0482E" w:rsidRDefault="00E0482E" w:rsidP="00E0482E">
      <w:pPr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 w:rsidRPr="00E0482E">
        <w:rPr>
          <w:rFonts w:ascii="ＭＳ Ｐゴシック" w:eastAsia="ＭＳ Ｐゴシック" w:hAnsi="ＭＳ Ｐゴシック"/>
          <w:sz w:val="22"/>
        </w:rPr>
        <w:t xml:space="preserve">Email </w:t>
      </w:r>
      <w:hyperlink r:id="rId4" w:history="1">
        <w:r w:rsidRPr="00E0482E">
          <w:rPr>
            <w:rStyle w:val="a5"/>
            <w:rFonts w:ascii="ＭＳ Ｐゴシック" w:eastAsia="ＭＳ Ｐゴシック" w:hAnsi="ＭＳ Ｐゴシック"/>
            <w:sz w:val="22"/>
          </w:rPr>
          <w:t>kyoshas@pref.miyagi.lg.jp</w:t>
        </w:r>
      </w:hyperlink>
      <w:r w:rsidRPr="00E0482E">
        <w:rPr>
          <w:rFonts w:ascii="ＭＳ Ｐゴシック" w:eastAsia="ＭＳ Ｐゴシック" w:hAnsi="ＭＳ Ｐゴシック" w:hint="eastAsia"/>
          <w:sz w:val="22"/>
        </w:rPr>
        <w:t xml:space="preserve">　／　</w:t>
      </w:r>
      <w:r w:rsidRPr="00E0482E">
        <w:rPr>
          <w:rFonts w:ascii="ＭＳ Ｐゴシック" w:eastAsia="ＭＳ Ｐゴシック" w:hAnsi="ＭＳ Ｐゴシック"/>
          <w:sz w:val="22"/>
        </w:rPr>
        <w:t>FAX</w:t>
      </w:r>
      <w:r w:rsidRPr="00E0482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E0482E">
        <w:rPr>
          <w:rFonts w:ascii="ＭＳ Ｐゴシック" w:eastAsia="ＭＳ Ｐゴシック" w:hAnsi="ＭＳ Ｐゴシック"/>
          <w:sz w:val="22"/>
        </w:rPr>
        <w:t>022</w:t>
      </w:r>
      <w:r w:rsidR="005F64DD">
        <w:rPr>
          <w:rFonts w:ascii="ＭＳ Ｐゴシック" w:eastAsia="ＭＳ Ｐゴシック" w:hAnsi="ＭＳ Ｐゴシック" w:hint="eastAsia"/>
          <w:sz w:val="22"/>
        </w:rPr>
        <w:t>－</w:t>
      </w:r>
      <w:r w:rsidR="005F64DD">
        <w:rPr>
          <w:rFonts w:ascii="ＭＳ Ｐゴシック" w:eastAsia="ＭＳ Ｐゴシック" w:hAnsi="ＭＳ Ｐゴシック"/>
          <w:sz w:val="22"/>
        </w:rPr>
        <w:t>211</w:t>
      </w:r>
      <w:r w:rsidR="005F64DD">
        <w:rPr>
          <w:rFonts w:ascii="ＭＳ Ｐゴシック" w:eastAsia="ＭＳ Ｐゴシック" w:hAnsi="ＭＳ Ｐゴシック" w:hint="eastAsia"/>
          <w:sz w:val="22"/>
        </w:rPr>
        <w:t>－</w:t>
      </w:r>
      <w:bookmarkStart w:id="0" w:name="_GoBack"/>
      <w:bookmarkEnd w:id="0"/>
      <w:r w:rsidRPr="00E0482E">
        <w:rPr>
          <w:rFonts w:ascii="ＭＳ Ｐゴシック" w:eastAsia="ＭＳ Ｐゴシック" w:hAnsi="ＭＳ Ｐゴシック"/>
          <w:sz w:val="22"/>
        </w:rPr>
        <w:t>2392</w:t>
      </w:r>
    </w:p>
    <w:p w:rsidR="00E0482E" w:rsidRPr="00E0482E" w:rsidRDefault="00E0482E" w:rsidP="00E0482E">
      <w:pPr>
        <w:ind w:firstLineChars="100" w:firstLine="220"/>
        <w:jc w:val="center"/>
        <w:rPr>
          <w:rFonts w:ascii="ＭＳ Ｐゴシック" w:eastAsia="ＭＳ Ｐゴシック" w:hAnsi="ＭＳ Ｐゴシック"/>
          <w:sz w:val="22"/>
        </w:rPr>
      </w:pPr>
      <w:r w:rsidRPr="00E0482E">
        <w:rPr>
          <w:rFonts w:ascii="ＭＳ Ｐゴシック" w:eastAsia="ＭＳ Ｐゴシック" w:hAnsi="ＭＳ Ｐゴシック" w:hint="eastAsia"/>
          <w:sz w:val="22"/>
        </w:rPr>
        <w:t>〒980－8570　仙台市青葉区本町三丁目8－1</w:t>
      </w:r>
    </w:p>
    <w:sectPr w:rsidR="00E0482E" w:rsidRPr="00E0482E" w:rsidSect="00E0482E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1F3"/>
    <w:rsid w:val="002C3F04"/>
    <w:rsid w:val="004270FF"/>
    <w:rsid w:val="004337DE"/>
    <w:rsid w:val="005F64DD"/>
    <w:rsid w:val="007241EE"/>
    <w:rsid w:val="008E51F3"/>
    <w:rsid w:val="00AB1FC6"/>
    <w:rsid w:val="00B32F33"/>
    <w:rsid w:val="00D20CB9"/>
    <w:rsid w:val="00E0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D3EA76"/>
  <w15:chartTrackingRefBased/>
  <w15:docId w15:val="{2F3BE4B8-DCB3-48FA-AF92-C16F9E91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41E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E048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yoshas@pref.miyag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恵美子</dc:creator>
  <cp:keywords/>
  <dc:description/>
  <cp:lastModifiedBy>菅原　奈美</cp:lastModifiedBy>
  <cp:revision>6</cp:revision>
  <cp:lastPrinted>2024-12-18T02:13:00Z</cp:lastPrinted>
  <dcterms:created xsi:type="dcterms:W3CDTF">2020-03-03T10:34:00Z</dcterms:created>
  <dcterms:modified xsi:type="dcterms:W3CDTF">2024-12-18T02:17:00Z</dcterms:modified>
</cp:coreProperties>
</file>