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990F5" w14:textId="0394FAFC" w:rsidR="0001494E" w:rsidRDefault="0001494E" w:rsidP="00A61B1F">
      <w:r w:rsidRPr="00D81D32">
        <w:rPr>
          <w:rFonts w:hint="eastAsia"/>
        </w:rPr>
        <w:t>（様式第３号）関係法令チェックリスト</w:t>
      </w:r>
    </w:p>
    <w:p w14:paraId="056D4EDF" w14:textId="77777777" w:rsidR="00B914A0" w:rsidRPr="00B914A0" w:rsidRDefault="00B914A0" w:rsidP="00A61B1F">
      <w:pPr>
        <w:rPr>
          <w:rFonts w:hint="eastAsia"/>
        </w:rPr>
      </w:pPr>
    </w:p>
    <w:tbl>
      <w:tblPr>
        <w:tblW w:w="21030" w:type="dxa"/>
        <w:tblInd w:w="205" w:type="dxa"/>
        <w:tblCellMar>
          <w:left w:w="99" w:type="dxa"/>
          <w:right w:w="99" w:type="dxa"/>
        </w:tblCellMar>
        <w:tblLook w:val="04A0" w:firstRow="1" w:lastRow="0" w:firstColumn="1" w:lastColumn="0" w:noHBand="0" w:noVBand="1"/>
      </w:tblPr>
      <w:tblGrid>
        <w:gridCol w:w="574"/>
        <w:gridCol w:w="3611"/>
        <w:gridCol w:w="2976"/>
        <w:gridCol w:w="5529"/>
        <w:gridCol w:w="992"/>
        <w:gridCol w:w="992"/>
        <w:gridCol w:w="6356"/>
      </w:tblGrid>
      <w:tr w:rsidR="0001494E" w:rsidRPr="00022AE7" w14:paraId="1EEB29F9" w14:textId="77777777" w:rsidTr="00D81D32">
        <w:trPr>
          <w:trHeight w:val="344"/>
        </w:trPr>
        <w:tc>
          <w:tcPr>
            <w:tcW w:w="574" w:type="dxa"/>
            <w:vMerge w:val="restart"/>
            <w:tcBorders>
              <w:top w:val="double" w:sz="4" w:space="0" w:color="auto"/>
              <w:left w:val="double" w:sz="4" w:space="0" w:color="auto"/>
              <w:bottom w:val="double" w:sz="4" w:space="0" w:color="auto"/>
              <w:right w:val="single" w:sz="4" w:space="0" w:color="auto"/>
            </w:tcBorders>
            <w:shd w:val="clear" w:color="auto" w:fill="auto"/>
            <w:vAlign w:val="center"/>
          </w:tcPr>
          <w:p w14:paraId="4E120968" w14:textId="1AF258D7" w:rsidR="0001494E" w:rsidRPr="00D81D32" w:rsidRDefault="0001494E" w:rsidP="00CC059F">
            <w:pPr>
              <w:spacing w:line="220" w:lineRule="exact"/>
              <w:jc w:val="center"/>
              <w:rPr>
                <w:rFonts w:eastAsiaTheme="minorHAnsi" w:cs="Times New Roman"/>
                <w:kern w:val="0"/>
                <w:sz w:val="16"/>
                <w:szCs w:val="16"/>
              </w:rPr>
            </w:pPr>
            <w:r w:rsidRPr="00D81D32">
              <w:rPr>
                <w:rFonts w:eastAsiaTheme="minorHAnsi" w:cs="Times New Roman"/>
                <w:kern w:val="0"/>
                <w:sz w:val="16"/>
                <w:szCs w:val="16"/>
              </w:rPr>
              <w:t>No</w:t>
            </w:r>
          </w:p>
        </w:tc>
        <w:tc>
          <w:tcPr>
            <w:tcW w:w="3611"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4FFBD3D" w14:textId="65CE8897" w:rsidR="0001494E" w:rsidRPr="00D81D32" w:rsidRDefault="0001494E" w:rsidP="00ED0804">
            <w:pPr>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法令等名称</w:t>
            </w:r>
          </w:p>
        </w:tc>
        <w:tc>
          <w:tcPr>
            <w:tcW w:w="2976"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020B9A91" w14:textId="5FB0BC40" w:rsidR="0001494E" w:rsidRPr="00D81D32" w:rsidRDefault="0001494E" w:rsidP="00ED0804">
            <w:pPr>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区域名</w:t>
            </w:r>
          </w:p>
        </w:tc>
        <w:tc>
          <w:tcPr>
            <w:tcW w:w="552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2355225" w14:textId="043EB9B6" w:rsidR="0001494E" w:rsidRPr="00D81D32" w:rsidRDefault="0001494E" w:rsidP="00ED0804">
            <w:pPr>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盛土等に係る許可対象規模など</w:t>
            </w:r>
          </w:p>
        </w:tc>
        <w:tc>
          <w:tcPr>
            <w:tcW w:w="1984" w:type="dxa"/>
            <w:gridSpan w:val="2"/>
            <w:tcBorders>
              <w:top w:val="double" w:sz="4" w:space="0" w:color="auto"/>
              <w:left w:val="single" w:sz="4" w:space="0" w:color="auto"/>
              <w:bottom w:val="single" w:sz="4" w:space="0" w:color="auto"/>
              <w:right w:val="single" w:sz="4" w:space="0" w:color="auto"/>
            </w:tcBorders>
            <w:vAlign w:val="center"/>
          </w:tcPr>
          <w:p w14:paraId="7C6393F1" w14:textId="0B6BE64C" w:rsidR="0001494E" w:rsidRPr="00D81D32" w:rsidRDefault="0001494E">
            <w:pPr>
              <w:widowControl/>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適用の有無</w:t>
            </w:r>
          </w:p>
        </w:tc>
        <w:tc>
          <w:tcPr>
            <w:tcW w:w="6356" w:type="dxa"/>
            <w:vMerge w:val="restart"/>
            <w:tcBorders>
              <w:top w:val="double" w:sz="4" w:space="0" w:color="auto"/>
              <w:left w:val="single" w:sz="4" w:space="0" w:color="auto"/>
              <w:bottom w:val="double" w:sz="4" w:space="0" w:color="auto"/>
              <w:right w:val="double" w:sz="4" w:space="0" w:color="auto"/>
            </w:tcBorders>
            <w:vAlign w:val="center"/>
          </w:tcPr>
          <w:p w14:paraId="132F76BF" w14:textId="00CEE992" w:rsidR="0001494E" w:rsidRPr="00D81D32" w:rsidRDefault="0001494E">
            <w:pPr>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有の場合：適合確認（協議の状況等）</w:t>
            </w:r>
          </w:p>
        </w:tc>
      </w:tr>
      <w:tr w:rsidR="0001494E" w:rsidRPr="00022AE7" w14:paraId="3F62F4A7" w14:textId="39E1CF58" w:rsidTr="00D81D32">
        <w:trPr>
          <w:trHeight w:val="344"/>
        </w:trPr>
        <w:tc>
          <w:tcPr>
            <w:tcW w:w="574" w:type="dxa"/>
            <w:vMerge/>
            <w:tcBorders>
              <w:top w:val="double" w:sz="4" w:space="0" w:color="auto"/>
              <w:left w:val="double" w:sz="4" w:space="0" w:color="auto"/>
              <w:bottom w:val="double" w:sz="4" w:space="0" w:color="auto"/>
              <w:right w:val="single" w:sz="4" w:space="0" w:color="auto"/>
            </w:tcBorders>
            <w:shd w:val="clear" w:color="auto" w:fill="auto"/>
            <w:vAlign w:val="center"/>
          </w:tcPr>
          <w:p w14:paraId="6BB5CB1D" w14:textId="7A25E5EB" w:rsidR="0001494E" w:rsidRPr="00D81D32" w:rsidRDefault="0001494E" w:rsidP="00CC059F">
            <w:pPr>
              <w:widowControl/>
              <w:spacing w:line="220" w:lineRule="exact"/>
              <w:jc w:val="center"/>
              <w:rPr>
                <w:rFonts w:eastAsiaTheme="minorHAnsi" w:cs="Times New Roman"/>
                <w:kern w:val="0"/>
                <w:sz w:val="16"/>
                <w:szCs w:val="16"/>
              </w:rPr>
            </w:pPr>
          </w:p>
        </w:tc>
        <w:tc>
          <w:tcPr>
            <w:tcW w:w="3611" w:type="dxa"/>
            <w:vMerge/>
            <w:tcBorders>
              <w:top w:val="double" w:sz="4" w:space="0" w:color="auto"/>
              <w:left w:val="single" w:sz="4" w:space="0" w:color="auto"/>
              <w:bottom w:val="double" w:sz="4" w:space="0" w:color="auto"/>
              <w:right w:val="single" w:sz="4" w:space="0" w:color="auto"/>
            </w:tcBorders>
            <w:shd w:val="clear" w:color="auto" w:fill="auto"/>
            <w:vAlign w:val="center"/>
          </w:tcPr>
          <w:p w14:paraId="6D603656" w14:textId="3E8DED1F" w:rsidR="0001494E" w:rsidRPr="00D81D32" w:rsidRDefault="0001494E" w:rsidP="00ED0804">
            <w:pPr>
              <w:widowControl/>
              <w:spacing w:line="220" w:lineRule="exact"/>
              <w:jc w:val="center"/>
              <w:rPr>
                <w:rFonts w:eastAsiaTheme="minorHAnsi" w:cs="Times New Roman"/>
                <w:kern w:val="0"/>
                <w:sz w:val="16"/>
                <w:szCs w:val="16"/>
              </w:rPr>
            </w:pPr>
          </w:p>
        </w:tc>
        <w:tc>
          <w:tcPr>
            <w:tcW w:w="2976" w:type="dxa"/>
            <w:vMerge/>
            <w:tcBorders>
              <w:top w:val="double" w:sz="4" w:space="0" w:color="auto"/>
              <w:left w:val="single" w:sz="4" w:space="0" w:color="auto"/>
              <w:bottom w:val="double" w:sz="4" w:space="0" w:color="auto"/>
              <w:right w:val="single" w:sz="4" w:space="0" w:color="auto"/>
            </w:tcBorders>
            <w:shd w:val="clear" w:color="auto" w:fill="auto"/>
            <w:vAlign w:val="center"/>
            <w:hideMark/>
          </w:tcPr>
          <w:p w14:paraId="383E0BD3" w14:textId="1AD104C5" w:rsidR="0001494E" w:rsidRPr="00D81D32" w:rsidRDefault="0001494E" w:rsidP="00ED0804">
            <w:pPr>
              <w:widowControl/>
              <w:spacing w:line="220" w:lineRule="exact"/>
              <w:jc w:val="center"/>
              <w:rPr>
                <w:rFonts w:eastAsiaTheme="minorHAnsi" w:cs="Times New Roman"/>
                <w:kern w:val="0"/>
                <w:sz w:val="16"/>
                <w:szCs w:val="16"/>
              </w:rPr>
            </w:pPr>
          </w:p>
        </w:tc>
        <w:tc>
          <w:tcPr>
            <w:tcW w:w="5529" w:type="dxa"/>
            <w:vMerge/>
            <w:tcBorders>
              <w:top w:val="double" w:sz="4" w:space="0" w:color="auto"/>
              <w:left w:val="single" w:sz="4" w:space="0" w:color="auto"/>
              <w:bottom w:val="double" w:sz="4" w:space="0" w:color="auto"/>
              <w:right w:val="single" w:sz="4" w:space="0" w:color="auto"/>
            </w:tcBorders>
            <w:shd w:val="clear" w:color="auto" w:fill="auto"/>
            <w:vAlign w:val="center"/>
            <w:hideMark/>
          </w:tcPr>
          <w:p w14:paraId="3F5873E5" w14:textId="634FB77A" w:rsidR="0001494E" w:rsidRPr="00D81D32" w:rsidRDefault="0001494E" w:rsidP="00ED0804">
            <w:pPr>
              <w:widowControl/>
              <w:spacing w:line="220" w:lineRule="exact"/>
              <w:jc w:val="center"/>
              <w:rPr>
                <w:rFonts w:eastAsiaTheme="minorHAnsi" w:cs="Times New Roman"/>
                <w:kern w:val="0"/>
                <w:sz w:val="16"/>
                <w:szCs w:val="16"/>
              </w:rPr>
            </w:pPr>
          </w:p>
        </w:tc>
        <w:tc>
          <w:tcPr>
            <w:tcW w:w="992" w:type="dxa"/>
            <w:tcBorders>
              <w:top w:val="single" w:sz="4" w:space="0" w:color="auto"/>
              <w:left w:val="single" w:sz="4" w:space="0" w:color="auto"/>
              <w:bottom w:val="double" w:sz="4" w:space="0" w:color="auto"/>
              <w:right w:val="single" w:sz="4" w:space="0" w:color="auto"/>
            </w:tcBorders>
            <w:vAlign w:val="center"/>
          </w:tcPr>
          <w:p w14:paraId="697E2D72" w14:textId="202CD40C" w:rsidR="0001494E" w:rsidRPr="00D81D32" w:rsidRDefault="0001494E">
            <w:pPr>
              <w:widowControl/>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有</w:t>
            </w:r>
          </w:p>
        </w:tc>
        <w:tc>
          <w:tcPr>
            <w:tcW w:w="992" w:type="dxa"/>
            <w:tcBorders>
              <w:top w:val="single" w:sz="4" w:space="0" w:color="auto"/>
              <w:left w:val="single" w:sz="4" w:space="0" w:color="auto"/>
              <w:bottom w:val="double" w:sz="4" w:space="0" w:color="auto"/>
              <w:right w:val="single" w:sz="4" w:space="0" w:color="auto"/>
            </w:tcBorders>
            <w:vAlign w:val="center"/>
          </w:tcPr>
          <w:p w14:paraId="4E8674A6" w14:textId="5BB361F9" w:rsidR="0001494E" w:rsidRPr="00D81D32" w:rsidRDefault="0001494E">
            <w:pPr>
              <w:widowControl/>
              <w:spacing w:line="220" w:lineRule="exact"/>
              <w:jc w:val="center"/>
              <w:rPr>
                <w:rFonts w:eastAsiaTheme="minorHAnsi" w:cs="Times New Roman"/>
                <w:kern w:val="0"/>
                <w:sz w:val="16"/>
                <w:szCs w:val="16"/>
              </w:rPr>
            </w:pPr>
            <w:r w:rsidRPr="00D81D32">
              <w:rPr>
                <w:rFonts w:eastAsiaTheme="minorHAnsi" w:cs="Times New Roman" w:hint="eastAsia"/>
                <w:kern w:val="0"/>
                <w:sz w:val="16"/>
                <w:szCs w:val="16"/>
              </w:rPr>
              <w:t>無</w:t>
            </w:r>
          </w:p>
        </w:tc>
        <w:tc>
          <w:tcPr>
            <w:tcW w:w="6356" w:type="dxa"/>
            <w:vMerge/>
            <w:tcBorders>
              <w:top w:val="double" w:sz="4" w:space="0" w:color="auto"/>
              <w:left w:val="single" w:sz="4" w:space="0" w:color="auto"/>
              <w:bottom w:val="double" w:sz="4" w:space="0" w:color="auto"/>
              <w:right w:val="double" w:sz="4" w:space="0" w:color="auto"/>
            </w:tcBorders>
          </w:tcPr>
          <w:p w14:paraId="26DC34B8" w14:textId="4CEED0D9" w:rsidR="0001494E" w:rsidRPr="00D81D32" w:rsidRDefault="0001494E">
            <w:pPr>
              <w:widowControl/>
              <w:spacing w:line="220" w:lineRule="exact"/>
              <w:jc w:val="center"/>
              <w:rPr>
                <w:rFonts w:eastAsiaTheme="minorHAnsi" w:cs="Times New Roman"/>
                <w:kern w:val="0"/>
                <w:sz w:val="16"/>
                <w:szCs w:val="16"/>
              </w:rPr>
            </w:pPr>
          </w:p>
        </w:tc>
      </w:tr>
      <w:tr w:rsidR="00D81D32" w:rsidRPr="00022AE7" w14:paraId="18C6FC3C" w14:textId="68DF30D6" w:rsidTr="00B914A0">
        <w:trPr>
          <w:trHeight w:val="510"/>
        </w:trPr>
        <w:tc>
          <w:tcPr>
            <w:tcW w:w="574" w:type="dxa"/>
            <w:tcBorders>
              <w:top w:val="double" w:sz="4" w:space="0" w:color="auto"/>
              <w:left w:val="single" w:sz="4" w:space="0" w:color="000000"/>
              <w:bottom w:val="single" w:sz="4" w:space="0" w:color="000000"/>
              <w:right w:val="single" w:sz="4" w:space="0" w:color="000000"/>
            </w:tcBorders>
            <w:shd w:val="clear" w:color="000000" w:fill="FFFFFF"/>
            <w:vAlign w:val="center"/>
          </w:tcPr>
          <w:p w14:paraId="638DF2BB" w14:textId="47251BE0" w:rsidR="0081478F" w:rsidRPr="00D81D32" w:rsidRDefault="0081478F" w:rsidP="00C10C75">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w:t>
            </w:r>
          </w:p>
        </w:tc>
        <w:tc>
          <w:tcPr>
            <w:tcW w:w="3611" w:type="dxa"/>
            <w:tcBorders>
              <w:top w:val="double" w:sz="4" w:space="0" w:color="auto"/>
              <w:left w:val="nil"/>
              <w:bottom w:val="single" w:sz="4" w:space="0" w:color="000000"/>
              <w:right w:val="single" w:sz="4" w:space="0" w:color="auto"/>
            </w:tcBorders>
            <w:shd w:val="clear" w:color="000000" w:fill="FFFFFF"/>
            <w:vAlign w:val="center"/>
          </w:tcPr>
          <w:p w14:paraId="7CF34BEB" w14:textId="0EEC11EB" w:rsidR="0081478F" w:rsidRPr="00D81D32" w:rsidRDefault="0081478F" w:rsidP="00C10C75">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土壌汚染対策法</w:t>
            </w:r>
          </w:p>
        </w:tc>
        <w:tc>
          <w:tcPr>
            <w:tcW w:w="2976" w:type="dxa"/>
            <w:tcBorders>
              <w:top w:val="double" w:sz="4" w:space="0" w:color="auto"/>
              <w:left w:val="single" w:sz="4" w:space="0" w:color="auto"/>
              <w:bottom w:val="single" w:sz="4" w:space="0" w:color="000000"/>
              <w:right w:val="single" w:sz="4" w:space="0" w:color="000000"/>
            </w:tcBorders>
            <w:shd w:val="clear" w:color="000000" w:fill="FFFFFF"/>
            <w:vAlign w:val="center"/>
          </w:tcPr>
          <w:p w14:paraId="57A5D83C" w14:textId="3E677720" w:rsidR="0081478F" w:rsidRPr="00D81D32" w:rsidRDefault="0081478F" w:rsidP="00C10C75">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w:t>
            </w:r>
          </w:p>
        </w:tc>
        <w:tc>
          <w:tcPr>
            <w:tcW w:w="5529" w:type="dxa"/>
            <w:tcBorders>
              <w:top w:val="double" w:sz="4" w:space="0" w:color="auto"/>
              <w:left w:val="nil"/>
              <w:bottom w:val="single" w:sz="4" w:space="0" w:color="000000"/>
              <w:right w:val="single" w:sz="4" w:space="0" w:color="auto"/>
            </w:tcBorders>
            <w:shd w:val="clear" w:color="000000" w:fill="FFFFFF"/>
            <w:vAlign w:val="center"/>
          </w:tcPr>
          <w:p w14:paraId="106549A5" w14:textId="35C41B91" w:rsidR="0081478F" w:rsidRPr="00D81D32" w:rsidRDefault="0081478F" w:rsidP="00C10C75">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一定規模以上</w:t>
            </w:r>
            <w:r w:rsidRPr="00D81D32">
              <w:rPr>
                <w:rFonts w:eastAsiaTheme="minorHAnsi" w:cs="Times New Roman"/>
                <w:kern w:val="0"/>
                <w:sz w:val="16"/>
                <w:szCs w:val="16"/>
              </w:rPr>
              <w:t>(3,000㎡以上など)の土地の形質の変更を行う場合</w:t>
            </w:r>
          </w:p>
        </w:tc>
        <w:tc>
          <w:tcPr>
            <w:tcW w:w="992" w:type="dxa"/>
            <w:tcBorders>
              <w:top w:val="double" w:sz="4" w:space="0" w:color="auto"/>
              <w:left w:val="single" w:sz="4" w:space="0" w:color="auto"/>
              <w:bottom w:val="single" w:sz="4" w:space="0" w:color="auto"/>
              <w:right w:val="single" w:sz="4" w:space="0" w:color="auto"/>
            </w:tcBorders>
            <w:shd w:val="clear" w:color="000000" w:fill="FFFFFF"/>
            <w:vAlign w:val="center"/>
          </w:tcPr>
          <w:p w14:paraId="7550308F" w14:textId="2181DE50" w:rsidR="0081478F"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double" w:sz="4" w:space="0" w:color="auto"/>
              <w:left w:val="single" w:sz="4" w:space="0" w:color="auto"/>
              <w:bottom w:val="single" w:sz="4" w:space="0" w:color="auto"/>
              <w:right w:val="single" w:sz="4" w:space="0" w:color="auto"/>
            </w:tcBorders>
            <w:shd w:val="clear" w:color="000000" w:fill="FFFFFF"/>
            <w:vAlign w:val="center"/>
          </w:tcPr>
          <w:p w14:paraId="0A8C2C9D" w14:textId="0E3A6EAB" w:rsidR="0081478F"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double" w:sz="4" w:space="0" w:color="auto"/>
              <w:left w:val="single" w:sz="4" w:space="0" w:color="auto"/>
              <w:bottom w:val="single" w:sz="4" w:space="0" w:color="auto"/>
              <w:right w:val="single" w:sz="4" w:space="0" w:color="auto"/>
            </w:tcBorders>
            <w:shd w:val="clear" w:color="000000" w:fill="FFFFFF"/>
          </w:tcPr>
          <w:p w14:paraId="55617235" w14:textId="1735EB2F" w:rsidR="0081478F" w:rsidRPr="00D81D32" w:rsidRDefault="0081478F" w:rsidP="00C10C75">
            <w:pPr>
              <w:widowControl/>
              <w:spacing w:line="260" w:lineRule="exact"/>
              <w:rPr>
                <w:rFonts w:eastAsiaTheme="minorHAnsi" w:cs="Times New Roman"/>
                <w:kern w:val="0"/>
                <w:sz w:val="16"/>
                <w:szCs w:val="16"/>
              </w:rPr>
            </w:pPr>
          </w:p>
        </w:tc>
      </w:tr>
      <w:tr w:rsidR="00D81D32" w:rsidRPr="00022AE7" w14:paraId="13D0E992" w14:textId="16674DBF"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6DD8D078" w14:textId="5A94BCA4"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２</w:t>
            </w:r>
          </w:p>
        </w:tc>
        <w:tc>
          <w:tcPr>
            <w:tcW w:w="3611" w:type="dxa"/>
            <w:tcBorders>
              <w:top w:val="nil"/>
              <w:left w:val="nil"/>
              <w:bottom w:val="single" w:sz="4" w:space="0" w:color="000000"/>
              <w:right w:val="single" w:sz="4" w:space="0" w:color="auto"/>
            </w:tcBorders>
            <w:shd w:val="clear" w:color="000000" w:fill="FFFFFF"/>
            <w:vAlign w:val="center"/>
          </w:tcPr>
          <w:p w14:paraId="4FFF70B3" w14:textId="56615836" w:rsidR="0001494E" w:rsidRPr="00D81D32" w:rsidRDefault="0001494E" w:rsidP="0001494E">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土砂等の埋立て等の規制に関する条例</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31C26B0E" w14:textId="60736BB2" w:rsidR="0001494E" w:rsidRPr="00D81D32" w:rsidRDefault="0001494E" w:rsidP="0001494E">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w:t>
            </w:r>
          </w:p>
        </w:tc>
        <w:tc>
          <w:tcPr>
            <w:tcW w:w="5529" w:type="dxa"/>
            <w:tcBorders>
              <w:top w:val="nil"/>
              <w:left w:val="nil"/>
              <w:bottom w:val="single" w:sz="4" w:space="0" w:color="000000"/>
              <w:right w:val="single" w:sz="4" w:space="0" w:color="auto"/>
            </w:tcBorders>
            <w:shd w:val="clear" w:color="000000" w:fill="FFFFFF"/>
            <w:vAlign w:val="center"/>
          </w:tcPr>
          <w:p w14:paraId="0A91BB73" w14:textId="521AAB45" w:rsidR="0001494E" w:rsidRPr="00D81D32" w:rsidRDefault="0001494E" w:rsidP="0001494E">
            <w:pPr>
              <w:widowControl/>
              <w:spacing w:line="260" w:lineRule="exact"/>
              <w:rPr>
                <w:rFonts w:eastAsiaTheme="minorHAnsi" w:cs="Times New Roman"/>
                <w:kern w:val="0"/>
                <w:sz w:val="16"/>
                <w:szCs w:val="16"/>
              </w:rPr>
            </w:pPr>
            <w:r w:rsidRPr="00D81D32">
              <w:rPr>
                <w:rFonts w:eastAsiaTheme="minorHAnsi" w:cs="Times New Roman" w:hint="eastAsia"/>
                <w:kern w:val="0"/>
                <w:sz w:val="16"/>
                <w:szCs w:val="16"/>
              </w:rPr>
              <w:t>土砂等の埋立て等を行う土地の面積が</w:t>
            </w:r>
            <w:r w:rsidRPr="00D81D32">
              <w:rPr>
                <w:rFonts w:eastAsiaTheme="minorHAnsi" w:cs="Times New Roman"/>
                <w:kern w:val="0"/>
                <w:sz w:val="16"/>
                <w:szCs w:val="16"/>
              </w:rPr>
              <w:t>3、000</w:t>
            </w:r>
            <w:r w:rsidRPr="00D81D32">
              <w:rPr>
                <w:rFonts w:eastAsiaTheme="minorHAnsi" w:cs="Times New Roman" w:hint="eastAsia"/>
                <w:kern w:val="0"/>
                <w:sz w:val="16"/>
                <w:szCs w:val="16"/>
              </w:rPr>
              <w:t>㎡</w:t>
            </w:r>
            <w:r w:rsidRPr="00D81D32">
              <w:rPr>
                <w:rFonts w:eastAsiaTheme="minorHAnsi" w:cs="Times New Roman"/>
                <w:kern w:val="0"/>
                <w:sz w:val="16"/>
                <w:szCs w:val="16"/>
              </w:rPr>
              <w:t>以上である場合</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EDEB77D" w14:textId="344B6857"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24FD9A" w14:textId="4BEEA141"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141E60D8" w14:textId="3E9841E7" w:rsidR="0001494E" w:rsidRPr="00D81D32" w:rsidRDefault="0001494E" w:rsidP="0001494E">
            <w:pPr>
              <w:widowControl/>
              <w:spacing w:line="260" w:lineRule="exact"/>
              <w:rPr>
                <w:rFonts w:eastAsiaTheme="minorHAnsi" w:cs="Times New Roman"/>
                <w:kern w:val="0"/>
                <w:sz w:val="16"/>
                <w:szCs w:val="16"/>
              </w:rPr>
            </w:pPr>
          </w:p>
        </w:tc>
      </w:tr>
      <w:tr w:rsidR="00D81D32" w:rsidRPr="00022AE7" w14:paraId="1C7A9139" w14:textId="6C760ABE" w:rsidTr="00B914A0">
        <w:trPr>
          <w:trHeight w:val="510"/>
        </w:trPr>
        <w:tc>
          <w:tcPr>
            <w:tcW w:w="57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2508A0D" w14:textId="5F7218B0"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３</w:t>
            </w:r>
          </w:p>
        </w:tc>
        <w:tc>
          <w:tcPr>
            <w:tcW w:w="3611" w:type="dxa"/>
            <w:tcBorders>
              <w:top w:val="single" w:sz="4" w:space="0" w:color="auto"/>
              <w:left w:val="nil"/>
              <w:bottom w:val="single" w:sz="4" w:space="0" w:color="000000"/>
              <w:right w:val="single" w:sz="4" w:space="0" w:color="auto"/>
            </w:tcBorders>
            <w:shd w:val="clear" w:color="000000" w:fill="FFFFFF"/>
            <w:vAlign w:val="center"/>
          </w:tcPr>
          <w:p w14:paraId="5452804F" w14:textId="64294DE1"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宅地造成及び特定盛土等規制法</w:t>
            </w:r>
            <w:r w:rsidRPr="00D81D32">
              <w:rPr>
                <w:rFonts w:eastAsiaTheme="minorHAnsi" w:cs="Times New Roman" w:hint="eastAsia"/>
                <w:kern w:val="0"/>
                <w:sz w:val="16"/>
                <w:szCs w:val="16"/>
                <w:vertAlign w:val="superscript"/>
              </w:rPr>
              <w:t>※</w:t>
            </w:r>
          </w:p>
        </w:tc>
        <w:tc>
          <w:tcPr>
            <w:tcW w:w="2976"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CCF753" w14:textId="05286CA8"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w:t>
            </w:r>
          </w:p>
        </w:tc>
        <w:tc>
          <w:tcPr>
            <w:tcW w:w="5529" w:type="dxa"/>
            <w:tcBorders>
              <w:top w:val="single" w:sz="4" w:space="0" w:color="auto"/>
              <w:left w:val="nil"/>
              <w:bottom w:val="single" w:sz="4" w:space="0" w:color="000000"/>
              <w:right w:val="single" w:sz="4" w:space="0" w:color="auto"/>
            </w:tcBorders>
            <w:shd w:val="clear" w:color="000000" w:fill="FFFFFF"/>
            <w:vAlign w:val="center"/>
            <w:hideMark/>
          </w:tcPr>
          <w:p w14:paraId="30392CDB" w14:textId="1F9DAC72"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宅地造成等の際に行われる盛土だけでなく、一時的な堆積についても規制</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E29634" w14:textId="1CAD17AD"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05430F" w14:textId="37721241"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078717C8" w14:textId="1021F01D"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2782E271" w14:textId="64A817C4" w:rsidTr="00B914A0">
        <w:trPr>
          <w:trHeight w:val="510"/>
        </w:trPr>
        <w:tc>
          <w:tcPr>
            <w:tcW w:w="57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59FAABE" w14:textId="4BBE8049"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４</w:t>
            </w:r>
          </w:p>
        </w:tc>
        <w:tc>
          <w:tcPr>
            <w:tcW w:w="3611" w:type="dxa"/>
            <w:tcBorders>
              <w:top w:val="single" w:sz="4" w:space="0" w:color="auto"/>
              <w:left w:val="nil"/>
              <w:bottom w:val="single" w:sz="4" w:space="0" w:color="000000"/>
              <w:right w:val="single" w:sz="4" w:space="0" w:color="auto"/>
            </w:tcBorders>
            <w:shd w:val="clear" w:color="000000" w:fill="FFFFFF"/>
            <w:vAlign w:val="center"/>
          </w:tcPr>
          <w:p w14:paraId="5965E20F" w14:textId="50556864"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文化財保護法</w:t>
            </w:r>
          </w:p>
        </w:tc>
        <w:tc>
          <w:tcPr>
            <w:tcW w:w="2976" w:type="dxa"/>
            <w:tcBorders>
              <w:top w:val="single" w:sz="4" w:space="0" w:color="auto"/>
              <w:left w:val="single" w:sz="4" w:space="0" w:color="auto"/>
              <w:bottom w:val="single" w:sz="4" w:space="0" w:color="000000"/>
              <w:right w:val="single" w:sz="4" w:space="0" w:color="000000"/>
            </w:tcBorders>
            <w:shd w:val="clear" w:color="000000" w:fill="FFFFFF"/>
            <w:vAlign w:val="center"/>
          </w:tcPr>
          <w:p w14:paraId="349E4BA4" w14:textId="73344C3E"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埋蔵文化財包蔵地</w:t>
            </w:r>
          </w:p>
        </w:tc>
        <w:tc>
          <w:tcPr>
            <w:tcW w:w="5529" w:type="dxa"/>
            <w:tcBorders>
              <w:top w:val="single" w:sz="4" w:space="0" w:color="auto"/>
              <w:left w:val="nil"/>
              <w:bottom w:val="single" w:sz="4" w:space="0" w:color="000000"/>
              <w:right w:val="single" w:sz="4" w:space="0" w:color="auto"/>
            </w:tcBorders>
            <w:shd w:val="clear" w:color="000000" w:fill="FFFFFF"/>
            <w:vAlign w:val="center"/>
          </w:tcPr>
          <w:p w14:paraId="37C8A586" w14:textId="77929BC4"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2DC211C" w14:textId="2E330940"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356C3F4" w14:textId="76F6BA95"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1FA49851" w14:textId="41EA449B"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0E61A5D0" w14:textId="0874144D" w:rsidTr="00B914A0">
        <w:trPr>
          <w:trHeight w:val="510"/>
        </w:trPr>
        <w:tc>
          <w:tcPr>
            <w:tcW w:w="574" w:type="dxa"/>
            <w:vMerge w:val="restart"/>
            <w:tcBorders>
              <w:top w:val="nil"/>
              <w:left w:val="single" w:sz="4" w:space="0" w:color="000000"/>
              <w:bottom w:val="single" w:sz="4" w:space="0" w:color="000000"/>
              <w:right w:val="single" w:sz="4" w:space="0" w:color="000000"/>
            </w:tcBorders>
            <w:shd w:val="clear" w:color="000000" w:fill="FFFFFF"/>
            <w:vAlign w:val="center"/>
          </w:tcPr>
          <w:p w14:paraId="13E24780" w14:textId="19877256"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５</w:t>
            </w:r>
          </w:p>
        </w:tc>
        <w:tc>
          <w:tcPr>
            <w:tcW w:w="3611" w:type="dxa"/>
            <w:vMerge w:val="restart"/>
            <w:tcBorders>
              <w:top w:val="nil"/>
              <w:left w:val="nil"/>
              <w:right w:val="single" w:sz="4" w:space="0" w:color="auto"/>
            </w:tcBorders>
            <w:shd w:val="clear" w:color="000000" w:fill="FFFFFF"/>
            <w:vAlign w:val="center"/>
          </w:tcPr>
          <w:p w14:paraId="6ADDC241"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自然公園法</w:t>
            </w: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58721FC3"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自然公園のうち特別保護地区</w:t>
            </w:r>
          </w:p>
        </w:tc>
        <w:tc>
          <w:tcPr>
            <w:tcW w:w="5529" w:type="dxa"/>
            <w:tcBorders>
              <w:top w:val="nil"/>
              <w:left w:val="nil"/>
              <w:bottom w:val="single" w:sz="4" w:space="0" w:color="000000"/>
              <w:right w:val="single" w:sz="4" w:space="0" w:color="auto"/>
            </w:tcBorders>
            <w:shd w:val="clear" w:color="000000" w:fill="FFFFFF"/>
            <w:vAlign w:val="center"/>
            <w:hideMark/>
          </w:tcPr>
          <w:p w14:paraId="2D396843"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8877D4A" w14:textId="7260DA44"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66630C" w14:textId="08A25187"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683B7C47" w14:textId="42A83E2F"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138CCC6B" w14:textId="4D1B935F" w:rsidTr="00B914A0">
        <w:trPr>
          <w:trHeight w:val="510"/>
        </w:trPr>
        <w:tc>
          <w:tcPr>
            <w:tcW w:w="574" w:type="dxa"/>
            <w:vMerge/>
            <w:tcBorders>
              <w:top w:val="nil"/>
              <w:left w:val="single" w:sz="4" w:space="0" w:color="000000"/>
              <w:bottom w:val="single" w:sz="4" w:space="0" w:color="000000"/>
              <w:right w:val="single" w:sz="4" w:space="0" w:color="000000"/>
            </w:tcBorders>
            <w:vAlign w:val="center"/>
          </w:tcPr>
          <w:p w14:paraId="5322DD60" w14:textId="77777777" w:rsidR="0001494E" w:rsidRPr="00D81D32" w:rsidRDefault="0001494E" w:rsidP="0001494E">
            <w:pPr>
              <w:widowControl/>
              <w:spacing w:line="260" w:lineRule="exact"/>
              <w:jc w:val="center"/>
              <w:rPr>
                <w:rFonts w:eastAsiaTheme="minorHAnsi" w:cs="Times New Roman"/>
                <w:kern w:val="0"/>
                <w:sz w:val="16"/>
                <w:szCs w:val="16"/>
              </w:rPr>
            </w:pPr>
          </w:p>
        </w:tc>
        <w:tc>
          <w:tcPr>
            <w:tcW w:w="3611" w:type="dxa"/>
            <w:vMerge/>
            <w:tcBorders>
              <w:left w:val="nil"/>
              <w:right w:val="single" w:sz="4" w:space="0" w:color="auto"/>
            </w:tcBorders>
            <w:shd w:val="clear" w:color="000000" w:fill="FFFFFF"/>
            <w:vAlign w:val="center"/>
          </w:tcPr>
          <w:p w14:paraId="7B938A48" w14:textId="77777777" w:rsidR="0001494E" w:rsidRPr="00D81D32" w:rsidRDefault="0001494E" w:rsidP="0001494E">
            <w:pPr>
              <w:widowControl/>
              <w:spacing w:line="260" w:lineRule="exact"/>
              <w:jc w:val="left"/>
              <w:rPr>
                <w:rFonts w:eastAsiaTheme="minorHAnsi" w:cs="Times New Roman"/>
                <w:kern w:val="0"/>
                <w:sz w:val="16"/>
                <w:szCs w:val="16"/>
              </w:rPr>
            </w:pP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662CE743"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自然公園のうち特別地域</w:t>
            </w:r>
          </w:p>
        </w:tc>
        <w:tc>
          <w:tcPr>
            <w:tcW w:w="5529" w:type="dxa"/>
            <w:tcBorders>
              <w:top w:val="nil"/>
              <w:left w:val="nil"/>
              <w:bottom w:val="single" w:sz="4" w:space="0" w:color="000000"/>
              <w:right w:val="single" w:sz="4" w:space="0" w:color="auto"/>
            </w:tcBorders>
            <w:shd w:val="clear" w:color="000000" w:fill="FFFFFF"/>
            <w:vAlign w:val="center"/>
            <w:hideMark/>
          </w:tcPr>
          <w:p w14:paraId="63B0DFF6" w14:textId="27B49435"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高さ</w:t>
            </w:r>
            <w:r w:rsidRPr="00D81D32">
              <w:rPr>
                <w:rFonts w:eastAsiaTheme="minorHAnsi" w:cs="Times New Roman"/>
                <w:kern w:val="0"/>
                <w:sz w:val="16"/>
                <w:szCs w:val="16"/>
              </w:rPr>
              <w:t>1.5m又は面積10㎡超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58720A" w14:textId="561E4E08"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E1D215" w14:textId="63A46644"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35F18CB6" w14:textId="31F29243"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0D7AC657" w14:textId="0EAFFCDC" w:rsidTr="00B914A0">
        <w:trPr>
          <w:trHeight w:val="510"/>
        </w:trPr>
        <w:tc>
          <w:tcPr>
            <w:tcW w:w="574" w:type="dxa"/>
            <w:vMerge/>
            <w:tcBorders>
              <w:top w:val="nil"/>
              <w:left w:val="single" w:sz="4" w:space="0" w:color="000000"/>
              <w:bottom w:val="single" w:sz="4" w:space="0" w:color="000000"/>
              <w:right w:val="single" w:sz="4" w:space="0" w:color="000000"/>
            </w:tcBorders>
            <w:vAlign w:val="center"/>
          </w:tcPr>
          <w:p w14:paraId="1B8AD581" w14:textId="77777777" w:rsidR="0001494E" w:rsidRPr="00D81D32" w:rsidRDefault="0001494E" w:rsidP="0001494E">
            <w:pPr>
              <w:widowControl/>
              <w:spacing w:line="260" w:lineRule="exact"/>
              <w:jc w:val="center"/>
              <w:rPr>
                <w:rFonts w:eastAsiaTheme="minorHAnsi" w:cs="Times New Roman"/>
                <w:kern w:val="0"/>
                <w:sz w:val="16"/>
                <w:szCs w:val="16"/>
              </w:rPr>
            </w:pPr>
          </w:p>
        </w:tc>
        <w:tc>
          <w:tcPr>
            <w:tcW w:w="3611" w:type="dxa"/>
            <w:vMerge/>
            <w:tcBorders>
              <w:left w:val="nil"/>
              <w:bottom w:val="single" w:sz="4" w:space="0" w:color="000000"/>
              <w:right w:val="single" w:sz="4" w:space="0" w:color="auto"/>
            </w:tcBorders>
            <w:shd w:val="clear" w:color="000000" w:fill="FFFFFF"/>
            <w:vAlign w:val="center"/>
          </w:tcPr>
          <w:p w14:paraId="382D64EB" w14:textId="77777777" w:rsidR="0001494E" w:rsidRPr="00D81D32" w:rsidRDefault="0001494E" w:rsidP="0001494E">
            <w:pPr>
              <w:widowControl/>
              <w:spacing w:line="260" w:lineRule="exact"/>
              <w:jc w:val="left"/>
              <w:rPr>
                <w:rFonts w:eastAsiaTheme="minorHAnsi" w:cs="Times New Roman"/>
                <w:kern w:val="0"/>
                <w:sz w:val="16"/>
                <w:szCs w:val="16"/>
              </w:rPr>
            </w:pP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408567E8"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自然公園のうち普通地域</w:t>
            </w:r>
          </w:p>
        </w:tc>
        <w:tc>
          <w:tcPr>
            <w:tcW w:w="5529" w:type="dxa"/>
            <w:tcBorders>
              <w:top w:val="nil"/>
              <w:left w:val="nil"/>
              <w:bottom w:val="single" w:sz="4" w:space="0" w:color="000000"/>
              <w:right w:val="single" w:sz="4" w:space="0" w:color="auto"/>
            </w:tcBorders>
            <w:shd w:val="clear" w:color="000000" w:fill="FFFFFF"/>
            <w:vAlign w:val="center"/>
            <w:hideMark/>
          </w:tcPr>
          <w:p w14:paraId="58F015A2" w14:textId="705F4DD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高さ</w:t>
            </w:r>
            <w:r w:rsidRPr="00D81D32">
              <w:rPr>
                <w:rFonts w:eastAsiaTheme="minorHAnsi" w:cs="Times New Roman"/>
                <w:kern w:val="0"/>
                <w:sz w:val="16"/>
                <w:szCs w:val="16"/>
              </w:rPr>
              <w:t>5m又は面積200㎡超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0FE09EA" w14:textId="34F424FB"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3D67FD" w14:textId="153B88B4"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10843621" w14:textId="0F453CE2"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16A403FA" w14:textId="3B1D37ED" w:rsidTr="00B914A0">
        <w:trPr>
          <w:trHeight w:val="510"/>
        </w:trPr>
        <w:tc>
          <w:tcPr>
            <w:tcW w:w="574" w:type="dxa"/>
            <w:vMerge w:val="restart"/>
            <w:tcBorders>
              <w:top w:val="nil"/>
              <w:left w:val="single" w:sz="4" w:space="0" w:color="000000"/>
              <w:right w:val="single" w:sz="4" w:space="0" w:color="000000"/>
            </w:tcBorders>
            <w:shd w:val="clear" w:color="000000" w:fill="FFFFFF"/>
            <w:vAlign w:val="center"/>
          </w:tcPr>
          <w:p w14:paraId="6C2FD1F7" w14:textId="3B06047A"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６</w:t>
            </w:r>
          </w:p>
        </w:tc>
        <w:tc>
          <w:tcPr>
            <w:tcW w:w="3611" w:type="dxa"/>
            <w:vMerge w:val="restart"/>
            <w:tcBorders>
              <w:top w:val="nil"/>
              <w:left w:val="nil"/>
              <w:right w:val="single" w:sz="4" w:space="0" w:color="auto"/>
            </w:tcBorders>
            <w:shd w:val="clear" w:color="000000" w:fill="FFFFFF"/>
            <w:vAlign w:val="center"/>
          </w:tcPr>
          <w:p w14:paraId="0196F103" w14:textId="2C7BF6A6"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森林法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16A8B25F" w14:textId="2AB1F72D"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保安林</w:t>
            </w:r>
          </w:p>
        </w:tc>
        <w:tc>
          <w:tcPr>
            <w:tcW w:w="5529" w:type="dxa"/>
            <w:tcBorders>
              <w:top w:val="nil"/>
              <w:left w:val="nil"/>
              <w:bottom w:val="single" w:sz="4" w:space="0" w:color="000000"/>
              <w:right w:val="single" w:sz="4" w:space="0" w:color="auto"/>
            </w:tcBorders>
            <w:shd w:val="clear" w:color="000000" w:fill="FFFFFF"/>
            <w:vAlign w:val="center"/>
          </w:tcPr>
          <w:p w14:paraId="60CF956B" w14:textId="08644E05"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94EF43" w14:textId="27F81ADD"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7C0C8F4" w14:textId="742B4FF9"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6AF751D1" w14:textId="44CB5676"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62DF4B46" w14:textId="2D0AAD26" w:rsidTr="00B914A0">
        <w:trPr>
          <w:trHeight w:val="510"/>
        </w:trPr>
        <w:tc>
          <w:tcPr>
            <w:tcW w:w="574" w:type="dxa"/>
            <w:vMerge/>
            <w:tcBorders>
              <w:left w:val="single" w:sz="4" w:space="0" w:color="000000"/>
              <w:bottom w:val="single" w:sz="4" w:space="0" w:color="000000"/>
              <w:right w:val="single" w:sz="4" w:space="0" w:color="000000"/>
            </w:tcBorders>
            <w:shd w:val="clear" w:color="000000" w:fill="FFFFFF"/>
            <w:vAlign w:val="center"/>
          </w:tcPr>
          <w:p w14:paraId="0257625C" w14:textId="77777777" w:rsidR="0001494E" w:rsidRPr="00D81D32" w:rsidRDefault="0001494E" w:rsidP="0001494E">
            <w:pPr>
              <w:widowControl/>
              <w:spacing w:line="260" w:lineRule="exact"/>
              <w:jc w:val="center"/>
              <w:rPr>
                <w:rFonts w:eastAsiaTheme="minorHAnsi" w:cs="Times New Roman"/>
                <w:kern w:val="0"/>
                <w:sz w:val="16"/>
                <w:szCs w:val="16"/>
              </w:rPr>
            </w:pPr>
          </w:p>
        </w:tc>
        <w:tc>
          <w:tcPr>
            <w:tcW w:w="3611" w:type="dxa"/>
            <w:vMerge/>
            <w:tcBorders>
              <w:left w:val="nil"/>
              <w:bottom w:val="single" w:sz="4" w:space="0" w:color="000000"/>
              <w:right w:val="single" w:sz="4" w:space="0" w:color="auto"/>
            </w:tcBorders>
            <w:shd w:val="clear" w:color="000000" w:fill="FFFFFF"/>
            <w:vAlign w:val="center"/>
          </w:tcPr>
          <w:p w14:paraId="6D650703" w14:textId="77777777" w:rsidR="0001494E" w:rsidRPr="00D81D32" w:rsidRDefault="0001494E" w:rsidP="0001494E">
            <w:pPr>
              <w:widowControl/>
              <w:spacing w:line="260" w:lineRule="exact"/>
              <w:jc w:val="left"/>
              <w:rPr>
                <w:rFonts w:eastAsiaTheme="minorHAnsi" w:cs="Times New Roman"/>
                <w:kern w:val="0"/>
                <w:sz w:val="16"/>
                <w:szCs w:val="16"/>
              </w:rPr>
            </w:pP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57CAE2A5" w14:textId="0B11D309"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地域森林計画対象民有林</w:t>
            </w:r>
          </w:p>
        </w:tc>
        <w:tc>
          <w:tcPr>
            <w:tcW w:w="5529" w:type="dxa"/>
            <w:tcBorders>
              <w:top w:val="nil"/>
              <w:left w:val="nil"/>
              <w:bottom w:val="single" w:sz="4" w:space="0" w:color="000000"/>
              <w:right w:val="single" w:sz="4" w:space="0" w:color="auto"/>
            </w:tcBorders>
            <w:shd w:val="clear" w:color="000000" w:fill="FFFFFF"/>
            <w:vAlign w:val="center"/>
          </w:tcPr>
          <w:p w14:paraId="1D65BBB8" w14:textId="45D9C31B"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面積</w:t>
            </w:r>
            <w:r w:rsidRPr="00D81D32">
              <w:rPr>
                <w:rFonts w:eastAsiaTheme="minorHAnsi" w:cs="Times New Roman"/>
                <w:kern w:val="0"/>
                <w:sz w:val="16"/>
                <w:szCs w:val="16"/>
              </w:rPr>
              <w:t>1ha超</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BDB70C" w14:textId="3CA7EC6F"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2F9AB5" w14:textId="1126243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0DA145C7" w14:textId="49EA1B8C"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287E087F" w14:textId="7EFE94E4"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4CB8A886" w14:textId="38FE0626"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７</w:t>
            </w:r>
          </w:p>
        </w:tc>
        <w:tc>
          <w:tcPr>
            <w:tcW w:w="3611" w:type="dxa"/>
            <w:tcBorders>
              <w:top w:val="nil"/>
              <w:left w:val="nil"/>
              <w:bottom w:val="single" w:sz="4" w:space="0" w:color="000000"/>
              <w:right w:val="single" w:sz="4" w:space="0" w:color="auto"/>
            </w:tcBorders>
            <w:shd w:val="clear" w:color="000000" w:fill="FFFFFF"/>
            <w:vAlign w:val="center"/>
          </w:tcPr>
          <w:p w14:paraId="632603EE" w14:textId="6F42B19C"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河川法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4471A6D7" w14:textId="45A7C6E3"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河川区域</w:t>
            </w:r>
          </w:p>
        </w:tc>
        <w:tc>
          <w:tcPr>
            <w:tcW w:w="5529" w:type="dxa"/>
            <w:tcBorders>
              <w:top w:val="nil"/>
              <w:left w:val="nil"/>
              <w:bottom w:val="single" w:sz="4" w:space="0" w:color="000000"/>
              <w:right w:val="single" w:sz="4" w:space="0" w:color="auto"/>
            </w:tcBorders>
            <w:shd w:val="clear" w:color="000000" w:fill="FFFFFF"/>
            <w:vAlign w:val="center"/>
          </w:tcPr>
          <w:p w14:paraId="571A56BA" w14:textId="47D42C3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1F4589" w14:textId="7F48D754"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A2988A" w14:textId="2879A0F0"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07A2F87A" w14:textId="7E4EEB37"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3492D5D1" w14:textId="1223075C"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17867BA0" w14:textId="38B099DB"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８</w:t>
            </w:r>
          </w:p>
        </w:tc>
        <w:tc>
          <w:tcPr>
            <w:tcW w:w="3611" w:type="dxa"/>
            <w:tcBorders>
              <w:top w:val="nil"/>
              <w:left w:val="nil"/>
              <w:bottom w:val="single" w:sz="4" w:space="0" w:color="000000"/>
              <w:right w:val="single" w:sz="4" w:space="0" w:color="auto"/>
            </w:tcBorders>
            <w:shd w:val="clear" w:color="000000" w:fill="FFFFFF"/>
            <w:vAlign w:val="center"/>
          </w:tcPr>
          <w:p w14:paraId="1D415ACE" w14:textId="3DCB14D6"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海岸法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6F4554B8" w14:textId="7BA8ECC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海岸保全区域</w:t>
            </w:r>
          </w:p>
        </w:tc>
        <w:tc>
          <w:tcPr>
            <w:tcW w:w="5529" w:type="dxa"/>
            <w:tcBorders>
              <w:top w:val="nil"/>
              <w:left w:val="nil"/>
              <w:bottom w:val="single" w:sz="4" w:space="0" w:color="000000"/>
              <w:right w:val="single" w:sz="4" w:space="0" w:color="auto"/>
            </w:tcBorders>
            <w:shd w:val="clear" w:color="000000" w:fill="FFFFFF"/>
            <w:vAlign w:val="center"/>
          </w:tcPr>
          <w:p w14:paraId="51D00669" w14:textId="149F632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36FBB3" w14:textId="5D1FCE8F"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93E46D" w14:textId="284426B5"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64DE203F" w14:textId="5CC2ADD6"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4E4B3C0E" w14:textId="38880A32"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2D71924E" w14:textId="054D285D"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９</w:t>
            </w:r>
          </w:p>
        </w:tc>
        <w:tc>
          <w:tcPr>
            <w:tcW w:w="3611" w:type="dxa"/>
            <w:tcBorders>
              <w:top w:val="nil"/>
              <w:left w:val="nil"/>
              <w:bottom w:val="single" w:sz="4" w:space="0" w:color="000000"/>
              <w:right w:val="single" w:sz="4" w:space="0" w:color="auto"/>
            </w:tcBorders>
            <w:shd w:val="clear" w:color="000000" w:fill="FFFFFF"/>
            <w:vAlign w:val="center"/>
          </w:tcPr>
          <w:p w14:paraId="79068FAD" w14:textId="5D4BE3D4"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港湾法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0BC2DBC8" w14:textId="04CF7713"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港湾区域</w:t>
            </w:r>
          </w:p>
        </w:tc>
        <w:tc>
          <w:tcPr>
            <w:tcW w:w="5529" w:type="dxa"/>
            <w:tcBorders>
              <w:top w:val="nil"/>
              <w:left w:val="nil"/>
              <w:bottom w:val="single" w:sz="4" w:space="0" w:color="000000"/>
              <w:right w:val="single" w:sz="4" w:space="0" w:color="auto"/>
            </w:tcBorders>
            <w:shd w:val="clear" w:color="000000" w:fill="FFFFFF"/>
            <w:vAlign w:val="center"/>
          </w:tcPr>
          <w:p w14:paraId="4D764BEA" w14:textId="7110CD51"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771E9A9" w14:textId="598DB0AA"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0CB266" w14:textId="2BBF4B77"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55FBFCED" w14:textId="4BAF02D6"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7B9F33AC" w14:textId="3F22E4FE"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6BD7F262" w14:textId="0E4F080A"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１０</w:t>
            </w:r>
          </w:p>
        </w:tc>
        <w:tc>
          <w:tcPr>
            <w:tcW w:w="3611" w:type="dxa"/>
            <w:tcBorders>
              <w:top w:val="nil"/>
              <w:left w:val="nil"/>
              <w:bottom w:val="single" w:sz="4" w:space="0" w:color="000000"/>
              <w:right w:val="single" w:sz="4" w:space="0" w:color="auto"/>
            </w:tcBorders>
            <w:shd w:val="clear" w:color="000000" w:fill="FFFFFF"/>
            <w:vAlign w:val="center"/>
          </w:tcPr>
          <w:p w14:paraId="567A98C1" w14:textId="3FEECE1E"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漁港法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38430765" w14:textId="15DE1B71"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漁港区域</w:t>
            </w:r>
          </w:p>
        </w:tc>
        <w:tc>
          <w:tcPr>
            <w:tcW w:w="5529" w:type="dxa"/>
            <w:tcBorders>
              <w:top w:val="nil"/>
              <w:left w:val="nil"/>
              <w:bottom w:val="single" w:sz="4" w:space="0" w:color="000000"/>
              <w:right w:val="single" w:sz="4" w:space="0" w:color="auto"/>
            </w:tcBorders>
            <w:shd w:val="clear" w:color="000000" w:fill="FFFFFF"/>
            <w:vAlign w:val="center"/>
          </w:tcPr>
          <w:p w14:paraId="7E7F7B04" w14:textId="568EDA5F"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16EDF6" w14:textId="64BEE8A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6354B2B" w14:textId="0AF10387"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38B7B665" w14:textId="4624A0B0"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08190234" w14:textId="7ADD1D86"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0F126945" w14:textId="1DB4D100"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１１</w:t>
            </w:r>
          </w:p>
        </w:tc>
        <w:tc>
          <w:tcPr>
            <w:tcW w:w="3611" w:type="dxa"/>
            <w:tcBorders>
              <w:top w:val="nil"/>
              <w:left w:val="nil"/>
              <w:bottom w:val="single" w:sz="4" w:space="0" w:color="000000"/>
              <w:right w:val="single" w:sz="4" w:space="0" w:color="auto"/>
            </w:tcBorders>
            <w:shd w:val="clear" w:color="000000" w:fill="FFFFFF"/>
            <w:vAlign w:val="center"/>
          </w:tcPr>
          <w:p w14:paraId="505D4785" w14:textId="3A1CF8F8"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都市計画法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258D8FC9" w14:textId="3000E3F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都市計画区域内及び準都市計画区域内</w:t>
            </w:r>
          </w:p>
        </w:tc>
        <w:tc>
          <w:tcPr>
            <w:tcW w:w="5529" w:type="dxa"/>
            <w:tcBorders>
              <w:top w:val="nil"/>
              <w:left w:val="nil"/>
              <w:bottom w:val="single" w:sz="4" w:space="0" w:color="000000"/>
              <w:right w:val="single" w:sz="4" w:space="0" w:color="auto"/>
            </w:tcBorders>
            <w:shd w:val="clear" w:color="000000" w:fill="FFFFFF"/>
            <w:vAlign w:val="center"/>
          </w:tcPr>
          <w:p w14:paraId="215B1EE8" w14:textId="7EED66FB"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市街化区域→</w:t>
            </w:r>
            <w:r w:rsidRPr="00D81D32">
              <w:rPr>
                <w:rFonts w:eastAsiaTheme="minorHAnsi" w:cs="Times New Roman"/>
                <w:kern w:val="0"/>
                <w:sz w:val="16"/>
                <w:szCs w:val="16"/>
              </w:rPr>
              <w:t>1,000㎡以上</w:t>
            </w:r>
            <w:r w:rsidRPr="00D81D32">
              <w:rPr>
                <w:rFonts w:eastAsiaTheme="minorHAnsi" w:cs="Times New Roman" w:hint="eastAsia"/>
                <w:kern w:val="0"/>
                <w:sz w:val="16"/>
                <w:szCs w:val="16"/>
              </w:rPr>
              <w:t>、</w:t>
            </w:r>
          </w:p>
          <w:p w14:paraId="42D1DD06" w14:textId="7A20C1ED"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準都市計画区域→</w:t>
            </w:r>
            <w:r w:rsidRPr="00D81D32">
              <w:rPr>
                <w:rFonts w:eastAsiaTheme="minorHAnsi" w:cs="Times New Roman"/>
                <w:kern w:val="0"/>
                <w:sz w:val="16"/>
                <w:szCs w:val="16"/>
              </w:rPr>
              <w:t>3,000㎡以上</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FD18D2" w14:textId="5B20FAE1"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D64C70" w14:textId="1B45635B"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0FC29FE9" w14:textId="4591722F"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10D9D4AA" w14:textId="387D556F"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4086716A" w14:textId="3CC2A1E6"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１２</w:t>
            </w:r>
          </w:p>
        </w:tc>
        <w:tc>
          <w:tcPr>
            <w:tcW w:w="3611" w:type="dxa"/>
            <w:tcBorders>
              <w:top w:val="nil"/>
              <w:left w:val="nil"/>
              <w:bottom w:val="single" w:sz="4" w:space="0" w:color="000000"/>
              <w:right w:val="single" w:sz="4" w:space="0" w:color="auto"/>
            </w:tcBorders>
            <w:shd w:val="clear" w:color="000000" w:fill="FFFFFF"/>
            <w:vAlign w:val="center"/>
          </w:tcPr>
          <w:p w14:paraId="00B9D1BE"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急傾斜地の崩壊による災害の防止に関する法律</w:t>
            </w: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73B01E84"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急傾斜地崩壊危険区域</w:t>
            </w:r>
          </w:p>
        </w:tc>
        <w:tc>
          <w:tcPr>
            <w:tcW w:w="5529" w:type="dxa"/>
            <w:tcBorders>
              <w:top w:val="nil"/>
              <w:left w:val="nil"/>
              <w:bottom w:val="single" w:sz="4" w:space="0" w:color="000000"/>
              <w:right w:val="single" w:sz="4" w:space="0" w:color="auto"/>
            </w:tcBorders>
            <w:shd w:val="clear" w:color="000000" w:fill="FFFFFF"/>
            <w:vAlign w:val="center"/>
            <w:hideMark/>
          </w:tcPr>
          <w:p w14:paraId="468FAC82"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全て（但し、急傾斜地の下端に隣接する急傾斜地以外の土地の区域では、高さ２ｍ以下の盛土は許可不要）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B0E93A" w14:textId="500156D3"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DD9E48" w14:textId="5E6CC267"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3B43481C" w14:textId="733F5CF2"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6A458940" w14:textId="1F322A46"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0FC044A5" w14:textId="11C9D78A"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１３</w:t>
            </w:r>
          </w:p>
        </w:tc>
        <w:tc>
          <w:tcPr>
            <w:tcW w:w="3611" w:type="dxa"/>
            <w:tcBorders>
              <w:top w:val="nil"/>
              <w:left w:val="nil"/>
              <w:bottom w:val="single" w:sz="4" w:space="0" w:color="000000"/>
              <w:right w:val="single" w:sz="4" w:space="0" w:color="auto"/>
            </w:tcBorders>
            <w:shd w:val="clear" w:color="000000" w:fill="FFFFFF"/>
            <w:vAlign w:val="center"/>
          </w:tcPr>
          <w:p w14:paraId="5E161AF9"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砂防法</w:t>
            </w: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1115A2AB"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砂防指定地</w:t>
            </w:r>
          </w:p>
        </w:tc>
        <w:tc>
          <w:tcPr>
            <w:tcW w:w="5529" w:type="dxa"/>
            <w:tcBorders>
              <w:top w:val="nil"/>
              <w:left w:val="nil"/>
              <w:bottom w:val="single" w:sz="4" w:space="0" w:color="000000"/>
              <w:right w:val="single" w:sz="4" w:space="0" w:color="auto"/>
            </w:tcBorders>
            <w:shd w:val="clear" w:color="000000" w:fill="FFFFFF"/>
            <w:vAlign w:val="center"/>
            <w:hideMark/>
          </w:tcPr>
          <w:p w14:paraId="060E364B"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B60E7C" w14:textId="0D6ADCE3"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5D86853" w14:textId="57A8A06B"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628C7992" w14:textId="310E1F6D"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1DD90748" w14:textId="4220D471"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1616F56A" w14:textId="075E7A97"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１４</w:t>
            </w:r>
          </w:p>
        </w:tc>
        <w:tc>
          <w:tcPr>
            <w:tcW w:w="3611" w:type="dxa"/>
            <w:tcBorders>
              <w:top w:val="nil"/>
              <w:left w:val="nil"/>
              <w:bottom w:val="single" w:sz="4" w:space="0" w:color="000000"/>
              <w:right w:val="single" w:sz="4" w:space="0" w:color="auto"/>
            </w:tcBorders>
            <w:shd w:val="clear" w:color="000000" w:fill="FFFFFF"/>
            <w:vAlign w:val="center"/>
          </w:tcPr>
          <w:p w14:paraId="09D1A60C"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地すべり等防止法</w:t>
            </w:r>
          </w:p>
        </w:tc>
        <w:tc>
          <w:tcPr>
            <w:tcW w:w="2976" w:type="dxa"/>
            <w:tcBorders>
              <w:top w:val="nil"/>
              <w:left w:val="single" w:sz="4" w:space="0" w:color="auto"/>
              <w:bottom w:val="single" w:sz="4" w:space="0" w:color="000000"/>
              <w:right w:val="single" w:sz="4" w:space="0" w:color="000000"/>
            </w:tcBorders>
            <w:shd w:val="clear" w:color="000000" w:fill="FFFFFF"/>
            <w:vAlign w:val="center"/>
            <w:hideMark/>
          </w:tcPr>
          <w:p w14:paraId="4ADBD939"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地すべり防止区域</w:t>
            </w:r>
          </w:p>
        </w:tc>
        <w:tc>
          <w:tcPr>
            <w:tcW w:w="5529" w:type="dxa"/>
            <w:tcBorders>
              <w:top w:val="nil"/>
              <w:left w:val="nil"/>
              <w:bottom w:val="single" w:sz="4" w:space="0" w:color="000000"/>
              <w:right w:val="single" w:sz="4" w:space="0" w:color="auto"/>
            </w:tcBorders>
            <w:shd w:val="clear" w:color="000000" w:fill="FFFFFF"/>
            <w:vAlign w:val="center"/>
            <w:hideMark/>
          </w:tcPr>
          <w:p w14:paraId="6F2948C1" w14:textId="77777777"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載荷重</w:t>
            </w:r>
            <w:r w:rsidRPr="00D81D32">
              <w:rPr>
                <w:rFonts w:eastAsiaTheme="minorHAnsi" w:cs="Times New Roman"/>
                <w:kern w:val="0"/>
                <w:sz w:val="16"/>
                <w:szCs w:val="16"/>
              </w:rPr>
              <w:t>10t/㎡以上の土石等の集積等</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27FB24A" w14:textId="7B1F0C4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B13F93" w14:textId="7127C13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0082DD4E" w14:textId="5A26F5D1"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77EE129B" w14:textId="37709C2E"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4EEC7B85" w14:textId="4E91A1D6"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１５</w:t>
            </w:r>
          </w:p>
        </w:tc>
        <w:tc>
          <w:tcPr>
            <w:tcW w:w="3611" w:type="dxa"/>
            <w:tcBorders>
              <w:top w:val="nil"/>
              <w:left w:val="nil"/>
              <w:bottom w:val="single" w:sz="4" w:space="0" w:color="000000"/>
              <w:right w:val="single" w:sz="4" w:space="0" w:color="auto"/>
            </w:tcBorders>
            <w:shd w:val="clear" w:color="000000" w:fill="FFFFFF"/>
            <w:vAlign w:val="center"/>
          </w:tcPr>
          <w:p w14:paraId="614B726F" w14:textId="3406250E"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鳥獣の保護及び狩猟の適正化に関する法律</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2671F35A" w14:textId="6AC85B61"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鳥獣保護区のうち特別保護地区</w:t>
            </w:r>
          </w:p>
        </w:tc>
        <w:tc>
          <w:tcPr>
            <w:tcW w:w="5529" w:type="dxa"/>
            <w:tcBorders>
              <w:top w:val="nil"/>
              <w:left w:val="nil"/>
              <w:bottom w:val="single" w:sz="4" w:space="0" w:color="000000"/>
              <w:right w:val="single" w:sz="4" w:space="0" w:color="auto"/>
            </w:tcBorders>
            <w:shd w:val="clear" w:color="000000" w:fill="FFFFFF"/>
            <w:vAlign w:val="center"/>
          </w:tcPr>
          <w:p w14:paraId="7C91942A" w14:textId="23669B84"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工作物の新築を伴うもの</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006F44" w14:textId="1D2CFDEE"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433953" w14:textId="621652E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762455F1" w14:textId="61E0AC6A"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0360434F" w14:textId="6B0203EC"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1B6C9DA5" w14:textId="43FA644F"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１６</w:t>
            </w:r>
          </w:p>
        </w:tc>
        <w:tc>
          <w:tcPr>
            <w:tcW w:w="3611" w:type="dxa"/>
            <w:tcBorders>
              <w:top w:val="nil"/>
              <w:left w:val="nil"/>
              <w:bottom w:val="single" w:sz="4" w:space="0" w:color="000000"/>
              <w:right w:val="single" w:sz="4" w:space="0" w:color="auto"/>
            </w:tcBorders>
            <w:shd w:val="clear" w:color="000000" w:fill="FFFFFF"/>
            <w:vAlign w:val="center"/>
          </w:tcPr>
          <w:p w14:paraId="30E87C30" w14:textId="397BAFB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自然環境保全法</w:t>
            </w:r>
            <w:bookmarkStart w:id="0" w:name="_GoBack"/>
            <w:bookmarkEnd w:id="0"/>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61F10E95" w14:textId="590FD5EB"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原生自然環境保全地域</w:t>
            </w:r>
            <w:r w:rsidRPr="00D81D32">
              <w:rPr>
                <w:rFonts w:eastAsiaTheme="minorHAnsi" w:cs="Times New Roman"/>
                <w:kern w:val="0"/>
                <w:sz w:val="16"/>
                <w:szCs w:val="16"/>
              </w:rPr>
              <w:br/>
            </w:r>
            <w:r w:rsidRPr="00D81D32">
              <w:rPr>
                <w:rFonts w:eastAsiaTheme="minorHAnsi" w:cs="Times New Roman" w:hint="eastAsia"/>
                <w:kern w:val="0"/>
                <w:sz w:val="16"/>
                <w:szCs w:val="16"/>
              </w:rPr>
              <w:t>自然環境保全地域内のうち特別地区自然環境保全地域内のうち普通地区</w:t>
            </w:r>
          </w:p>
        </w:tc>
        <w:tc>
          <w:tcPr>
            <w:tcW w:w="5529" w:type="dxa"/>
            <w:tcBorders>
              <w:top w:val="nil"/>
              <w:left w:val="nil"/>
              <w:bottom w:val="single" w:sz="4" w:space="0" w:color="000000"/>
              <w:right w:val="single" w:sz="4" w:space="0" w:color="auto"/>
            </w:tcBorders>
            <w:shd w:val="clear" w:color="000000" w:fill="FFFFFF"/>
            <w:vAlign w:val="center"/>
          </w:tcPr>
          <w:p w14:paraId="77C95F77" w14:textId="4F8E7030"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F9DB05A" w14:textId="0D78222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72FE055" w14:textId="54C39DD1"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475D5ADD" w14:textId="44FADE53"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01569CA3" w14:textId="637399F0"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2521EC02" w14:textId="77E7152B"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１７</w:t>
            </w:r>
          </w:p>
        </w:tc>
        <w:tc>
          <w:tcPr>
            <w:tcW w:w="3611" w:type="dxa"/>
            <w:tcBorders>
              <w:top w:val="nil"/>
              <w:left w:val="nil"/>
              <w:bottom w:val="single" w:sz="4" w:space="0" w:color="000000"/>
              <w:right w:val="single" w:sz="4" w:space="0" w:color="auto"/>
            </w:tcBorders>
            <w:shd w:val="clear" w:color="000000" w:fill="FFFFFF"/>
            <w:vAlign w:val="center"/>
          </w:tcPr>
          <w:p w14:paraId="38FBE144" w14:textId="6D928A6B"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農業振興地域の整備に関する法律</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2167DA53" w14:textId="29D521EF"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農業振興地域のうち農用地区域</w:t>
            </w:r>
          </w:p>
        </w:tc>
        <w:tc>
          <w:tcPr>
            <w:tcW w:w="5529" w:type="dxa"/>
            <w:tcBorders>
              <w:top w:val="nil"/>
              <w:left w:val="nil"/>
              <w:bottom w:val="single" w:sz="4" w:space="0" w:color="000000"/>
              <w:right w:val="single" w:sz="4" w:space="0" w:color="auto"/>
            </w:tcBorders>
            <w:shd w:val="clear" w:color="000000" w:fill="FFFFFF"/>
            <w:vAlign w:val="center"/>
          </w:tcPr>
          <w:p w14:paraId="35E7312F" w14:textId="7083996D"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33C11E" w14:textId="6F8A3EBA"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F1E8674" w14:textId="259563AD"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64E57B3B" w14:textId="32BE06FA" w:rsidR="0001494E" w:rsidRPr="00D81D32" w:rsidRDefault="0001494E" w:rsidP="0001494E">
            <w:pPr>
              <w:widowControl/>
              <w:spacing w:line="260" w:lineRule="exact"/>
              <w:jc w:val="left"/>
              <w:rPr>
                <w:rFonts w:eastAsiaTheme="minorHAnsi" w:cs="Times New Roman"/>
                <w:kern w:val="0"/>
                <w:sz w:val="16"/>
                <w:szCs w:val="16"/>
              </w:rPr>
            </w:pPr>
          </w:p>
        </w:tc>
      </w:tr>
      <w:tr w:rsidR="00D81D32" w:rsidRPr="00022AE7" w14:paraId="6AE3AC80" w14:textId="52B5679D" w:rsidTr="00B914A0">
        <w:trPr>
          <w:trHeight w:val="510"/>
        </w:trPr>
        <w:tc>
          <w:tcPr>
            <w:tcW w:w="574" w:type="dxa"/>
            <w:tcBorders>
              <w:top w:val="nil"/>
              <w:left w:val="single" w:sz="4" w:space="0" w:color="000000"/>
              <w:bottom w:val="single" w:sz="4" w:space="0" w:color="000000"/>
              <w:right w:val="single" w:sz="4" w:space="0" w:color="000000"/>
            </w:tcBorders>
            <w:shd w:val="clear" w:color="000000" w:fill="FFFFFF"/>
            <w:vAlign w:val="center"/>
          </w:tcPr>
          <w:p w14:paraId="0F826644" w14:textId="77241717" w:rsidR="0001494E" w:rsidRPr="00D81D32" w:rsidRDefault="0001494E" w:rsidP="0001494E">
            <w:pPr>
              <w:widowControl/>
              <w:spacing w:line="260" w:lineRule="exact"/>
              <w:jc w:val="center"/>
              <w:rPr>
                <w:rFonts w:eastAsiaTheme="minorHAnsi" w:cs="Times New Roman"/>
                <w:kern w:val="0"/>
                <w:sz w:val="16"/>
                <w:szCs w:val="16"/>
              </w:rPr>
            </w:pPr>
            <w:r w:rsidRPr="00D81D32">
              <w:rPr>
                <w:rFonts w:eastAsiaTheme="minorHAnsi" w:cs="Times New Roman" w:hint="eastAsia"/>
                <w:kern w:val="0"/>
                <w:sz w:val="16"/>
                <w:szCs w:val="16"/>
              </w:rPr>
              <w:t>１８</w:t>
            </w:r>
          </w:p>
        </w:tc>
        <w:tc>
          <w:tcPr>
            <w:tcW w:w="3611" w:type="dxa"/>
            <w:tcBorders>
              <w:top w:val="nil"/>
              <w:left w:val="nil"/>
              <w:bottom w:val="single" w:sz="4" w:space="0" w:color="000000"/>
              <w:right w:val="single" w:sz="4" w:space="0" w:color="auto"/>
            </w:tcBorders>
            <w:shd w:val="clear" w:color="000000" w:fill="FFFFFF"/>
            <w:vAlign w:val="center"/>
          </w:tcPr>
          <w:p w14:paraId="361644AC" w14:textId="03A1CF01"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農地法</w:t>
            </w:r>
          </w:p>
        </w:tc>
        <w:tc>
          <w:tcPr>
            <w:tcW w:w="2976" w:type="dxa"/>
            <w:tcBorders>
              <w:top w:val="nil"/>
              <w:left w:val="single" w:sz="4" w:space="0" w:color="auto"/>
              <w:bottom w:val="single" w:sz="4" w:space="0" w:color="000000"/>
              <w:right w:val="single" w:sz="4" w:space="0" w:color="000000"/>
            </w:tcBorders>
            <w:shd w:val="clear" w:color="000000" w:fill="FFFFFF"/>
            <w:vAlign w:val="center"/>
          </w:tcPr>
          <w:p w14:paraId="1899EBAA" w14:textId="718F1C1F"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農地</w:t>
            </w:r>
          </w:p>
        </w:tc>
        <w:tc>
          <w:tcPr>
            <w:tcW w:w="5529" w:type="dxa"/>
            <w:tcBorders>
              <w:top w:val="nil"/>
              <w:left w:val="nil"/>
              <w:bottom w:val="single" w:sz="4" w:space="0" w:color="000000"/>
              <w:right w:val="single" w:sz="4" w:space="0" w:color="auto"/>
            </w:tcBorders>
            <w:shd w:val="clear" w:color="000000" w:fill="FFFFFF"/>
            <w:vAlign w:val="center"/>
          </w:tcPr>
          <w:p w14:paraId="63F28BA2" w14:textId="1A36CB66" w:rsidR="0001494E" w:rsidRPr="00D81D32" w:rsidRDefault="0001494E" w:rsidP="0001494E">
            <w:pPr>
              <w:widowControl/>
              <w:spacing w:line="260" w:lineRule="exact"/>
              <w:jc w:val="left"/>
              <w:rPr>
                <w:rFonts w:eastAsiaTheme="minorHAnsi" w:cs="Times New Roman"/>
                <w:kern w:val="0"/>
                <w:sz w:val="16"/>
                <w:szCs w:val="16"/>
              </w:rPr>
            </w:pPr>
            <w:r w:rsidRPr="00D81D32">
              <w:rPr>
                <w:rFonts w:eastAsiaTheme="minorHAnsi" w:cs="Times New Roman" w:hint="eastAsia"/>
                <w:kern w:val="0"/>
                <w:sz w:val="16"/>
                <w:szCs w:val="16"/>
              </w:rPr>
              <w:t>全て</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CFE9D8" w14:textId="6F1DB24C"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FAC933" w14:textId="614DEE44" w:rsidR="0001494E" w:rsidRPr="00D81D32" w:rsidRDefault="0001494E" w:rsidP="00D81D32">
            <w:pPr>
              <w:widowControl/>
              <w:spacing w:line="260" w:lineRule="exact"/>
              <w:jc w:val="center"/>
              <w:rPr>
                <w:rFonts w:eastAsiaTheme="minorHAnsi" w:cs="Times New Roman"/>
                <w:kern w:val="0"/>
                <w:sz w:val="16"/>
                <w:szCs w:val="16"/>
              </w:rPr>
            </w:pPr>
            <w:r w:rsidRPr="00E9367E">
              <w:rPr>
                <w:rFonts w:ascii="Segoe UI Symbol" w:eastAsiaTheme="majorEastAsia" w:hAnsi="Segoe UI Symbol" w:cs="Segoe UI Symbol" w:hint="eastAsia"/>
                <w:sz w:val="18"/>
              </w:rPr>
              <w:t>□</w:t>
            </w:r>
          </w:p>
        </w:tc>
        <w:tc>
          <w:tcPr>
            <w:tcW w:w="6356" w:type="dxa"/>
            <w:tcBorders>
              <w:top w:val="single" w:sz="4" w:space="0" w:color="auto"/>
              <w:left w:val="single" w:sz="4" w:space="0" w:color="auto"/>
              <w:bottom w:val="single" w:sz="4" w:space="0" w:color="auto"/>
              <w:right w:val="single" w:sz="4" w:space="0" w:color="auto"/>
            </w:tcBorders>
            <w:shd w:val="clear" w:color="000000" w:fill="FFFFFF"/>
          </w:tcPr>
          <w:p w14:paraId="1454E26E" w14:textId="1118DD9F" w:rsidR="0001494E" w:rsidRPr="00D81D32" w:rsidRDefault="0001494E" w:rsidP="0001494E">
            <w:pPr>
              <w:widowControl/>
              <w:spacing w:line="260" w:lineRule="exact"/>
              <w:jc w:val="left"/>
              <w:rPr>
                <w:rFonts w:eastAsiaTheme="minorHAnsi" w:cs="Times New Roman"/>
                <w:kern w:val="0"/>
                <w:sz w:val="16"/>
                <w:szCs w:val="16"/>
              </w:rPr>
            </w:pPr>
          </w:p>
        </w:tc>
      </w:tr>
    </w:tbl>
    <w:p w14:paraId="67A9A19F" w14:textId="749495A7" w:rsidR="00295BE2" w:rsidRPr="008B7B77" w:rsidRDefault="003112AF" w:rsidP="00020CDD">
      <w:pPr>
        <w:widowControl/>
        <w:ind w:firstLineChars="450" w:firstLine="810"/>
        <w:jc w:val="left"/>
      </w:pPr>
      <w:r w:rsidRPr="00D81D32">
        <w:rPr>
          <w:rFonts w:eastAsiaTheme="minorHAnsi" w:hint="eastAsia"/>
          <w:color w:val="000000" w:themeColor="text1"/>
          <w:sz w:val="18"/>
        </w:rPr>
        <w:t>※「宅地造成及び特定盛土等規制法」通称“盛土規制法”　公布：</w:t>
      </w:r>
      <w:r w:rsidRPr="00D81D32">
        <w:rPr>
          <w:rFonts w:eastAsiaTheme="minorHAnsi"/>
          <w:color w:val="000000" w:themeColor="text1"/>
          <w:sz w:val="18"/>
        </w:rPr>
        <w:t>R4.5.27　施行：R5.5.26</w:t>
      </w:r>
    </w:p>
    <w:sectPr w:rsidR="00295BE2" w:rsidRPr="008B7B77" w:rsidSect="00D81D32">
      <w:headerReference w:type="default" r:id="rId8"/>
      <w:pgSz w:w="23811" w:h="16838" w:orient="landscape" w:code="8"/>
      <w:pgMar w:top="1701" w:right="1985"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7CC1" w14:textId="77777777" w:rsidR="005B6482" w:rsidRDefault="005B6482" w:rsidP="00707DCB">
      <w:r>
        <w:separator/>
      </w:r>
    </w:p>
  </w:endnote>
  <w:endnote w:type="continuationSeparator" w:id="0">
    <w:p w14:paraId="17F606C8" w14:textId="77777777" w:rsidR="005B6482" w:rsidRDefault="005B6482" w:rsidP="0070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75EFC" w14:textId="77777777" w:rsidR="005B6482" w:rsidRDefault="005B6482" w:rsidP="00707DCB">
      <w:r>
        <w:separator/>
      </w:r>
    </w:p>
  </w:footnote>
  <w:footnote w:type="continuationSeparator" w:id="0">
    <w:p w14:paraId="2C31EC6B" w14:textId="77777777" w:rsidR="005B6482" w:rsidRDefault="005B6482" w:rsidP="0070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6FC2A" w14:textId="77777777" w:rsidR="00B26F2A" w:rsidRDefault="00B26F2A">
    <w:pPr>
      <w:pStyle w:val="a7"/>
    </w:pPr>
  </w:p>
  <w:p w14:paraId="3D34AD33" w14:textId="77777777" w:rsidR="00B26F2A" w:rsidRDefault="00B26F2A" w:rsidP="00707DC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4F7"/>
    <w:multiLevelType w:val="hybridMultilevel"/>
    <w:tmpl w:val="94D2BAF2"/>
    <w:lvl w:ilvl="0" w:tplc="C2BA129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154FE"/>
    <w:multiLevelType w:val="hybridMultilevel"/>
    <w:tmpl w:val="53AC509E"/>
    <w:lvl w:ilvl="0" w:tplc="039CC7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D71307"/>
    <w:multiLevelType w:val="hybridMultilevel"/>
    <w:tmpl w:val="2A266DD0"/>
    <w:lvl w:ilvl="0" w:tplc="3AF0910A">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DF2F28"/>
    <w:multiLevelType w:val="hybridMultilevel"/>
    <w:tmpl w:val="2714B778"/>
    <w:lvl w:ilvl="0" w:tplc="1A28E22A">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57166"/>
    <w:multiLevelType w:val="hybridMultilevel"/>
    <w:tmpl w:val="CB12ECC8"/>
    <w:lvl w:ilvl="0" w:tplc="945ACC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EC20D0"/>
    <w:multiLevelType w:val="hybridMultilevel"/>
    <w:tmpl w:val="FF4CAF54"/>
    <w:lvl w:ilvl="0" w:tplc="4E64A6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1C38E9"/>
    <w:multiLevelType w:val="hybridMultilevel"/>
    <w:tmpl w:val="41E69C96"/>
    <w:lvl w:ilvl="0" w:tplc="367C8E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6F672FC"/>
    <w:multiLevelType w:val="hybridMultilevel"/>
    <w:tmpl w:val="82AA3354"/>
    <w:lvl w:ilvl="0" w:tplc="42DC71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9846066"/>
    <w:multiLevelType w:val="hybridMultilevel"/>
    <w:tmpl w:val="DCA405C6"/>
    <w:lvl w:ilvl="0" w:tplc="E5FA25D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833530"/>
    <w:multiLevelType w:val="hybridMultilevel"/>
    <w:tmpl w:val="CFFEDDFA"/>
    <w:lvl w:ilvl="0" w:tplc="64685492">
      <w:start w:val="1"/>
      <w:numFmt w:val="decimalFullWidth"/>
      <w:lvlText w:val="第%1条"/>
      <w:lvlJc w:val="left"/>
      <w:pPr>
        <w:ind w:left="1065" w:hanging="8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366690"/>
    <w:multiLevelType w:val="hybridMultilevel"/>
    <w:tmpl w:val="2CDAFE8C"/>
    <w:lvl w:ilvl="0" w:tplc="5D1C5BE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E758A6"/>
    <w:multiLevelType w:val="hybridMultilevel"/>
    <w:tmpl w:val="528AD7E2"/>
    <w:lvl w:ilvl="0" w:tplc="4E1ABD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C76D96"/>
    <w:multiLevelType w:val="hybridMultilevel"/>
    <w:tmpl w:val="CAAE2688"/>
    <w:lvl w:ilvl="0" w:tplc="A5089FDE">
      <w:start w:val="1"/>
      <w:numFmt w:val="decimalFullWidth"/>
      <w:lvlText w:val="（%1）"/>
      <w:lvlJc w:val="left"/>
      <w:pPr>
        <w:ind w:left="1350" w:hanging="720"/>
      </w:pPr>
      <w:rPr>
        <w:rFonts w:asciiTheme="minorHAnsi" w:eastAsiaTheme="minorEastAsia" w:hAnsiTheme="minorHAnsi"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DDF0358"/>
    <w:multiLevelType w:val="hybridMultilevel"/>
    <w:tmpl w:val="09D80E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514DB8"/>
    <w:multiLevelType w:val="hybridMultilevel"/>
    <w:tmpl w:val="F1F298D0"/>
    <w:lvl w:ilvl="0" w:tplc="31747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EA1FF3"/>
    <w:multiLevelType w:val="hybridMultilevel"/>
    <w:tmpl w:val="7C343264"/>
    <w:lvl w:ilvl="0" w:tplc="B866C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0A04EE"/>
    <w:multiLevelType w:val="hybridMultilevel"/>
    <w:tmpl w:val="691A9EA2"/>
    <w:lvl w:ilvl="0" w:tplc="521A24E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9"/>
  </w:num>
  <w:num w:numId="4">
    <w:abstractNumId w:val="12"/>
  </w:num>
  <w:num w:numId="5">
    <w:abstractNumId w:val="16"/>
  </w:num>
  <w:num w:numId="6">
    <w:abstractNumId w:val="10"/>
  </w:num>
  <w:num w:numId="7">
    <w:abstractNumId w:val="4"/>
  </w:num>
  <w:num w:numId="8">
    <w:abstractNumId w:val="2"/>
  </w:num>
  <w:num w:numId="9">
    <w:abstractNumId w:val="8"/>
  </w:num>
  <w:num w:numId="10">
    <w:abstractNumId w:val="7"/>
  </w:num>
  <w:num w:numId="11">
    <w:abstractNumId w:val="1"/>
  </w:num>
  <w:num w:numId="12">
    <w:abstractNumId w:val="15"/>
  </w:num>
  <w:num w:numId="13">
    <w:abstractNumId w:val="11"/>
  </w:num>
  <w:num w:numId="14">
    <w:abstractNumId w:val="3"/>
  </w:num>
  <w:num w:numId="15">
    <w:abstractNumId w:val="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F7"/>
    <w:rsid w:val="00000851"/>
    <w:rsid w:val="0001494E"/>
    <w:rsid w:val="00020CDD"/>
    <w:rsid w:val="00022AE7"/>
    <w:rsid w:val="00027769"/>
    <w:rsid w:val="0003252D"/>
    <w:rsid w:val="00075D77"/>
    <w:rsid w:val="0008070B"/>
    <w:rsid w:val="000A022D"/>
    <w:rsid w:val="000A71F7"/>
    <w:rsid w:val="000A7B3B"/>
    <w:rsid w:val="000B1C0A"/>
    <w:rsid w:val="000B331E"/>
    <w:rsid w:val="000C3752"/>
    <w:rsid w:val="000D2694"/>
    <w:rsid w:val="000E64C9"/>
    <w:rsid w:val="00113E9D"/>
    <w:rsid w:val="001150F9"/>
    <w:rsid w:val="00120C5A"/>
    <w:rsid w:val="00123D52"/>
    <w:rsid w:val="00124105"/>
    <w:rsid w:val="00145700"/>
    <w:rsid w:val="00150D6A"/>
    <w:rsid w:val="00152F24"/>
    <w:rsid w:val="0015304A"/>
    <w:rsid w:val="00160ACC"/>
    <w:rsid w:val="00167A4C"/>
    <w:rsid w:val="00167CA4"/>
    <w:rsid w:val="001705F2"/>
    <w:rsid w:val="00181020"/>
    <w:rsid w:val="001907E9"/>
    <w:rsid w:val="00190DD9"/>
    <w:rsid w:val="001957EE"/>
    <w:rsid w:val="00196A2A"/>
    <w:rsid w:val="00197662"/>
    <w:rsid w:val="001A3C0A"/>
    <w:rsid w:val="001A412E"/>
    <w:rsid w:val="001B09A4"/>
    <w:rsid w:val="001B0F46"/>
    <w:rsid w:val="001B364E"/>
    <w:rsid w:val="001B4C8E"/>
    <w:rsid w:val="001B7847"/>
    <w:rsid w:val="001C1743"/>
    <w:rsid w:val="001C5EF0"/>
    <w:rsid w:val="001D0D84"/>
    <w:rsid w:val="001D5EDE"/>
    <w:rsid w:val="001E0516"/>
    <w:rsid w:val="002133FF"/>
    <w:rsid w:val="00215FF2"/>
    <w:rsid w:val="002169AC"/>
    <w:rsid w:val="00221666"/>
    <w:rsid w:val="00230C09"/>
    <w:rsid w:val="00232851"/>
    <w:rsid w:val="002443F1"/>
    <w:rsid w:val="002444CC"/>
    <w:rsid w:val="00270A06"/>
    <w:rsid w:val="0027465D"/>
    <w:rsid w:val="002853DE"/>
    <w:rsid w:val="00295BE2"/>
    <w:rsid w:val="002A0BBA"/>
    <w:rsid w:val="002A2000"/>
    <w:rsid w:val="002A4284"/>
    <w:rsid w:val="002B70BA"/>
    <w:rsid w:val="002D2FF2"/>
    <w:rsid w:val="002D5DDB"/>
    <w:rsid w:val="002D6A8B"/>
    <w:rsid w:val="002F3A0D"/>
    <w:rsid w:val="002F54D2"/>
    <w:rsid w:val="00305063"/>
    <w:rsid w:val="003112AF"/>
    <w:rsid w:val="00311D14"/>
    <w:rsid w:val="00315A3D"/>
    <w:rsid w:val="0032141F"/>
    <w:rsid w:val="003231ED"/>
    <w:rsid w:val="00331E31"/>
    <w:rsid w:val="0035003E"/>
    <w:rsid w:val="00357933"/>
    <w:rsid w:val="0036061F"/>
    <w:rsid w:val="00362142"/>
    <w:rsid w:val="00381C8F"/>
    <w:rsid w:val="003A01CF"/>
    <w:rsid w:val="003A12D6"/>
    <w:rsid w:val="003A5668"/>
    <w:rsid w:val="003A6C0B"/>
    <w:rsid w:val="003C06E8"/>
    <w:rsid w:val="003C1389"/>
    <w:rsid w:val="003C1BAA"/>
    <w:rsid w:val="003C2ADA"/>
    <w:rsid w:val="003C7C3E"/>
    <w:rsid w:val="003D378F"/>
    <w:rsid w:val="003E0C5D"/>
    <w:rsid w:val="003E202F"/>
    <w:rsid w:val="003F3806"/>
    <w:rsid w:val="003F6263"/>
    <w:rsid w:val="0040002E"/>
    <w:rsid w:val="00400A92"/>
    <w:rsid w:val="00400F1D"/>
    <w:rsid w:val="00405FD1"/>
    <w:rsid w:val="004149BD"/>
    <w:rsid w:val="0042162E"/>
    <w:rsid w:val="004231C6"/>
    <w:rsid w:val="00450AEA"/>
    <w:rsid w:val="00457B6C"/>
    <w:rsid w:val="00460B2A"/>
    <w:rsid w:val="00460BD2"/>
    <w:rsid w:val="00464683"/>
    <w:rsid w:val="00484063"/>
    <w:rsid w:val="00493D25"/>
    <w:rsid w:val="0049551D"/>
    <w:rsid w:val="004B5ADE"/>
    <w:rsid w:val="004C6CC2"/>
    <w:rsid w:val="004C6E55"/>
    <w:rsid w:val="004D4ED7"/>
    <w:rsid w:val="004E3C2A"/>
    <w:rsid w:val="004E69E3"/>
    <w:rsid w:val="004F519B"/>
    <w:rsid w:val="004F643A"/>
    <w:rsid w:val="005037A3"/>
    <w:rsid w:val="00514889"/>
    <w:rsid w:val="0051741B"/>
    <w:rsid w:val="00521CCD"/>
    <w:rsid w:val="00536ED6"/>
    <w:rsid w:val="00566A71"/>
    <w:rsid w:val="00570791"/>
    <w:rsid w:val="00577F07"/>
    <w:rsid w:val="00580522"/>
    <w:rsid w:val="00582101"/>
    <w:rsid w:val="00590CD1"/>
    <w:rsid w:val="0059554E"/>
    <w:rsid w:val="005A7ED1"/>
    <w:rsid w:val="005B3A4D"/>
    <w:rsid w:val="005B4F13"/>
    <w:rsid w:val="005B6482"/>
    <w:rsid w:val="005B7BC5"/>
    <w:rsid w:val="005C0876"/>
    <w:rsid w:val="005C0D1D"/>
    <w:rsid w:val="005F171D"/>
    <w:rsid w:val="006107F7"/>
    <w:rsid w:val="006122CD"/>
    <w:rsid w:val="0062041A"/>
    <w:rsid w:val="00622143"/>
    <w:rsid w:val="006247D5"/>
    <w:rsid w:val="00640C03"/>
    <w:rsid w:val="0064122B"/>
    <w:rsid w:val="00645856"/>
    <w:rsid w:val="0064716C"/>
    <w:rsid w:val="00673236"/>
    <w:rsid w:val="00684E0E"/>
    <w:rsid w:val="00694C09"/>
    <w:rsid w:val="0069609B"/>
    <w:rsid w:val="006A5416"/>
    <w:rsid w:val="006A557D"/>
    <w:rsid w:val="006A6714"/>
    <w:rsid w:val="006A692C"/>
    <w:rsid w:val="006B1161"/>
    <w:rsid w:val="006B1660"/>
    <w:rsid w:val="006B45B1"/>
    <w:rsid w:val="006B5463"/>
    <w:rsid w:val="006B6759"/>
    <w:rsid w:val="006D73C1"/>
    <w:rsid w:val="006F433F"/>
    <w:rsid w:val="007021D7"/>
    <w:rsid w:val="00707DCB"/>
    <w:rsid w:val="0071401A"/>
    <w:rsid w:val="0071421D"/>
    <w:rsid w:val="00726E21"/>
    <w:rsid w:val="0073189B"/>
    <w:rsid w:val="007413A3"/>
    <w:rsid w:val="007442B0"/>
    <w:rsid w:val="00750C0C"/>
    <w:rsid w:val="007526BE"/>
    <w:rsid w:val="00753590"/>
    <w:rsid w:val="00753F35"/>
    <w:rsid w:val="00764DAF"/>
    <w:rsid w:val="00767E44"/>
    <w:rsid w:val="00773012"/>
    <w:rsid w:val="00774FFA"/>
    <w:rsid w:val="0079122A"/>
    <w:rsid w:val="007936A6"/>
    <w:rsid w:val="00796E50"/>
    <w:rsid w:val="007A0B68"/>
    <w:rsid w:val="007A7AB3"/>
    <w:rsid w:val="007B4226"/>
    <w:rsid w:val="007B6A72"/>
    <w:rsid w:val="007C4AE8"/>
    <w:rsid w:val="007C7C07"/>
    <w:rsid w:val="007F57B4"/>
    <w:rsid w:val="0081478F"/>
    <w:rsid w:val="00816E97"/>
    <w:rsid w:val="008204BD"/>
    <w:rsid w:val="00824C81"/>
    <w:rsid w:val="00827FB9"/>
    <w:rsid w:val="00831BBE"/>
    <w:rsid w:val="008331EE"/>
    <w:rsid w:val="00833A42"/>
    <w:rsid w:val="0084583F"/>
    <w:rsid w:val="00847A99"/>
    <w:rsid w:val="00853B9F"/>
    <w:rsid w:val="0087461D"/>
    <w:rsid w:val="00897A31"/>
    <w:rsid w:val="008A10E5"/>
    <w:rsid w:val="008B1835"/>
    <w:rsid w:val="008B7505"/>
    <w:rsid w:val="008B7B77"/>
    <w:rsid w:val="008C6CF5"/>
    <w:rsid w:val="008D343C"/>
    <w:rsid w:val="008D4026"/>
    <w:rsid w:val="008E19CD"/>
    <w:rsid w:val="008E4F39"/>
    <w:rsid w:val="008F60BC"/>
    <w:rsid w:val="00905154"/>
    <w:rsid w:val="0090794B"/>
    <w:rsid w:val="009079BD"/>
    <w:rsid w:val="009177A1"/>
    <w:rsid w:val="00924073"/>
    <w:rsid w:val="00927CC8"/>
    <w:rsid w:val="0093259F"/>
    <w:rsid w:val="0094687E"/>
    <w:rsid w:val="00962AF7"/>
    <w:rsid w:val="00967F93"/>
    <w:rsid w:val="0097333E"/>
    <w:rsid w:val="00975609"/>
    <w:rsid w:val="00985329"/>
    <w:rsid w:val="009A17B1"/>
    <w:rsid w:val="009A4148"/>
    <w:rsid w:val="009A535A"/>
    <w:rsid w:val="009A7CB8"/>
    <w:rsid w:val="009B1AB0"/>
    <w:rsid w:val="009B5E20"/>
    <w:rsid w:val="009C05DA"/>
    <w:rsid w:val="009E0DC0"/>
    <w:rsid w:val="009E5020"/>
    <w:rsid w:val="00A05BDC"/>
    <w:rsid w:val="00A236DE"/>
    <w:rsid w:val="00A25E48"/>
    <w:rsid w:val="00A337FF"/>
    <w:rsid w:val="00A428CD"/>
    <w:rsid w:val="00A57E92"/>
    <w:rsid w:val="00A60A12"/>
    <w:rsid w:val="00A61887"/>
    <w:rsid w:val="00A61B1F"/>
    <w:rsid w:val="00A645E1"/>
    <w:rsid w:val="00A77026"/>
    <w:rsid w:val="00A82DC8"/>
    <w:rsid w:val="00A959AA"/>
    <w:rsid w:val="00AA0F00"/>
    <w:rsid w:val="00AA2F26"/>
    <w:rsid w:val="00AA2F63"/>
    <w:rsid w:val="00AC39E6"/>
    <w:rsid w:val="00AC59A4"/>
    <w:rsid w:val="00AE4117"/>
    <w:rsid w:val="00AF45BA"/>
    <w:rsid w:val="00AF58B7"/>
    <w:rsid w:val="00AF6FBD"/>
    <w:rsid w:val="00B12B52"/>
    <w:rsid w:val="00B26F2A"/>
    <w:rsid w:val="00B30ECB"/>
    <w:rsid w:val="00B34DD0"/>
    <w:rsid w:val="00B43D2E"/>
    <w:rsid w:val="00B459D1"/>
    <w:rsid w:val="00B60AE6"/>
    <w:rsid w:val="00B62354"/>
    <w:rsid w:val="00B670F4"/>
    <w:rsid w:val="00B81BB7"/>
    <w:rsid w:val="00B87C1B"/>
    <w:rsid w:val="00B914A0"/>
    <w:rsid w:val="00B93E4D"/>
    <w:rsid w:val="00BA45AE"/>
    <w:rsid w:val="00BA5032"/>
    <w:rsid w:val="00BB1638"/>
    <w:rsid w:val="00BB2040"/>
    <w:rsid w:val="00BC05E6"/>
    <w:rsid w:val="00BC25E8"/>
    <w:rsid w:val="00BC2958"/>
    <w:rsid w:val="00BC3263"/>
    <w:rsid w:val="00BD0757"/>
    <w:rsid w:val="00BD4D51"/>
    <w:rsid w:val="00BD7062"/>
    <w:rsid w:val="00BE70B6"/>
    <w:rsid w:val="00BF1797"/>
    <w:rsid w:val="00BF73A9"/>
    <w:rsid w:val="00C04C1B"/>
    <w:rsid w:val="00C10C75"/>
    <w:rsid w:val="00C17D95"/>
    <w:rsid w:val="00C214B7"/>
    <w:rsid w:val="00C25155"/>
    <w:rsid w:val="00C33FE8"/>
    <w:rsid w:val="00C35F21"/>
    <w:rsid w:val="00C51DC1"/>
    <w:rsid w:val="00C54C57"/>
    <w:rsid w:val="00C75820"/>
    <w:rsid w:val="00C82964"/>
    <w:rsid w:val="00C8654D"/>
    <w:rsid w:val="00C95E7B"/>
    <w:rsid w:val="00CA2FC2"/>
    <w:rsid w:val="00CB5BBE"/>
    <w:rsid w:val="00CB7F0C"/>
    <w:rsid w:val="00CC059F"/>
    <w:rsid w:val="00CD3987"/>
    <w:rsid w:val="00CD7710"/>
    <w:rsid w:val="00CE12D7"/>
    <w:rsid w:val="00CE3EC8"/>
    <w:rsid w:val="00CF48BA"/>
    <w:rsid w:val="00D00E1C"/>
    <w:rsid w:val="00D03C96"/>
    <w:rsid w:val="00D10B24"/>
    <w:rsid w:val="00D134F1"/>
    <w:rsid w:val="00D21021"/>
    <w:rsid w:val="00D26530"/>
    <w:rsid w:val="00D3352A"/>
    <w:rsid w:val="00D40222"/>
    <w:rsid w:val="00D54472"/>
    <w:rsid w:val="00D70E86"/>
    <w:rsid w:val="00D71900"/>
    <w:rsid w:val="00D73B59"/>
    <w:rsid w:val="00D81D32"/>
    <w:rsid w:val="00D84324"/>
    <w:rsid w:val="00D935AF"/>
    <w:rsid w:val="00D96B17"/>
    <w:rsid w:val="00DD4ABF"/>
    <w:rsid w:val="00DE73D3"/>
    <w:rsid w:val="00DE77F1"/>
    <w:rsid w:val="00E138DD"/>
    <w:rsid w:val="00E207BD"/>
    <w:rsid w:val="00E2423D"/>
    <w:rsid w:val="00E35C1F"/>
    <w:rsid w:val="00E40A3C"/>
    <w:rsid w:val="00E425CE"/>
    <w:rsid w:val="00E46433"/>
    <w:rsid w:val="00E56B0E"/>
    <w:rsid w:val="00E7379D"/>
    <w:rsid w:val="00E73C46"/>
    <w:rsid w:val="00E86C95"/>
    <w:rsid w:val="00E90DC8"/>
    <w:rsid w:val="00E9367E"/>
    <w:rsid w:val="00E96878"/>
    <w:rsid w:val="00EA0D3A"/>
    <w:rsid w:val="00EA5280"/>
    <w:rsid w:val="00EB4304"/>
    <w:rsid w:val="00EB74BE"/>
    <w:rsid w:val="00EC3E8A"/>
    <w:rsid w:val="00ED0804"/>
    <w:rsid w:val="00ED55BA"/>
    <w:rsid w:val="00ED6F70"/>
    <w:rsid w:val="00EF3FF7"/>
    <w:rsid w:val="00F12A46"/>
    <w:rsid w:val="00F171B7"/>
    <w:rsid w:val="00F17A59"/>
    <w:rsid w:val="00F304A2"/>
    <w:rsid w:val="00F33085"/>
    <w:rsid w:val="00F50570"/>
    <w:rsid w:val="00FA59AF"/>
    <w:rsid w:val="00FC3FFF"/>
    <w:rsid w:val="00FE041A"/>
    <w:rsid w:val="00FE2872"/>
    <w:rsid w:val="00FF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DA5CE9"/>
  <w15:chartTrackingRefBased/>
  <w15:docId w15:val="{3CA8FCC4-C06D-4457-94FB-BD2395E5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7F7"/>
    <w:pPr>
      <w:ind w:leftChars="400" w:left="840"/>
    </w:pPr>
  </w:style>
  <w:style w:type="table" w:styleId="a4">
    <w:name w:val="Table Grid"/>
    <w:basedOn w:val="a1"/>
    <w:uiPriority w:val="39"/>
    <w:rsid w:val="00AE4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328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2851"/>
    <w:rPr>
      <w:rFonts w:asciiTheme="majorHAnsi" w:eastAsiaTheme="majorEastAsia" w:hAnsiTheme="majorHAnsi" w:cstheme="majorBidi"/>
      <w:sz w:val="18"/>
      <w:szCs w:val="18"/>
    </w:rPr>
  </w:style>
  <w:style w:type="paragraph" w:styleId="a7">
    <w:name w:val="header"/>
    <w:basedOn w:val="a"/>
    <w:link w:val="a8"/>
    <w:uiPriority w:val="99"/>
    <w:unhideWhenUsed/>
    <w:rsid w:val="00707DCB"/>
    <w:pPr>
      <w:tabs>
        <w:tab w:val="center" w:pos="4252"/>
        <w:tab w:val="right" w:pos="8504"/>
      </w:tabs>
      <w:snapToGrid w:val="0"/>
    </w:pPr>
  </w:style>
  <w:style w:type="character" w:customStyle="1" w:styleId="a8">
    <w:name w:val="ヘッダー (文字)"/>
    <w:basedOn w:val="a0"/>
    <w:link w:val="a7"/>
    <w:uiPriority w:val="99"/>
    <w:rsid w:val="00707DCB"/>
  </w:style>
  <w:style w:type="paragraph" w:styleId="a9">
    <w:name w:val="footer"/>
    <w:basedOn w:val="a"/>
    <w:link w:val="aa"/>
    <w:uiPriority w:val="99"/>
    <w:unhideWhenUsed/>
    <w:rsid w:val="00707DCB"/>
    <w:pPr>
      <w:tabs>
        <w:tab w:val="center" w:pos="4252"/>
        <w:tab w:val="right" w:pos="8504"/>
      </w:tabs>
      <w:snapToGrid w:val="0"/>
    </w:pPr>
  </w:style>
  <w:style w:type="character" w:customStyle="1" w:styleId="aa">
    <w:name w:val="フッター (文字)"/>
    <w:basedOn w:val="a0"/>
    <w:link w:val="a9"/>
    <w:uiPriority w:val="99"/>
    <w:rsid w:val="00707DCB"/>
  </w:style>
  <w:style w:type="paragraph" w:styleId="Web">
    <w:name w:val="Normal (Web)"/>
    <w:basedOn w:val="a"/>
    <w:uiPriority w:val="99"/>
    <w:semiHidden/>
    <w:unhideWhenUsed/>
    <w:rsid w:val="00B43D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6A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36775">
      <w:bodyDiv w:val="1"/>
      <w:marLeft w:val="0"/>
      <w:marRight w:val="0"/>
      <w:marTop w:val="0"/>
      <w:marBottom w:val="0"/>
      <w:divBdr>
        <w:top w:val="none" w:sz="0" w:space="0" w:color="auto"/>
        <w:left w:val="none" w:sz="0" w:space="0" w:color="auto"/>
        <w:bottom w:val="none" w:sz="0" w:space="0" w:color="auto"/>
        <w:right w:val="none" w:sz="0" w:space="0" w:color="auto"/>
      </w:divBdr>
    </w:div>
    <w:div w:id="16049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1B09C-52E9-4FF8-94F7-4103829B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2023-04-04T12:12:00Z</cp:lastPrinted>
  <dcterms:created xsi:type="dcterms:W3CDTF">2023-03-23T11:33:00Z</dcterms:created>
  <dcterms:modified xsi:type="dcterms:W3CDTF">2024-01-31T02:13:00Z</dcterms:modified>
</cp:coreProperties>
</file>