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080913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B74D18">
        <w:rPr>
          <w:rFonts w:asciiTheme="minorEastAsia" w:hAnsiTheme="minorEastAsia" w:hint="eastAsia"/>
        </w:rPr>
        <w:t>宮城県美術館所蔵品デジタル化</w:t>
      </w:r>
      <w:r w:rsidR="00B96ED3" w:rsidRPr="002C2CEF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」</w:t>
      </w:r>
      <w:bookmarkStart w:id="0" w:name="_GoBack"/>
      <w:bookmarkEnd w:id="0"/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B96ED3">
        <w:rPr>
          <w:rFonts w:ascii="ＭＳ 明朝" w:cs="Times New Roman" w:hint="eastAsia"/>
          <w:spacing w:val="2"/>
        </w:rPr>
        <w:t xml:space="preserve">　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B74D18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宮城県美術館所蔵品デジタル化</w:t>
      </w:r>
      <w:r w:rsidR="00B96ED3" w:rsidRPr="002C2CEF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54C1A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２　</w:t>
      </w:r>
      <w:r w:rsidR="00BE3512">
        <w:rPr>
          <w:rFonts w:ascii="ＭＳ 明朝" w:hAnsi="ＭＳ 明朝" w:cs="ＭＳ明朝" w:hint="eastAsia"/>
        </w:rPr>
        <w:t>宮城県税</w:t>
      </w:r>
      <w:r w:rsidRPr="00BA7D08">
        <w:rPr>
          <w:rFonts w:ascii="ＭＳ 明朝" w:hAnsi="ＭＳ 明朝" w:cs="ＭＳ明朝" w:hint="eastAsia"/>
        </w:rPr>
        <w:t>並びに消費税及び地方消費税を滞納していない者であること。</w:t>
      </w:r>
    </w:p>
    <w:p w:rsidR="00B74D18" w:rsidRDefault="00B74D18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宮城県の「物品調達等に係る競争入札の参加資格制限要領（平成９年１１月１日施行）」に掲げる資格制限の要件に該当しない者であること。</w:t>
      </w:r>
    </w:p>
    <w:p w:rsidR="00164477" w:rsidRDefault="00B74D18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</w:t>
      </w:r>
      <w:r w:rsidR="00164477">
        <w:rPr>
          <w:rFonts w:ascii="ＭＳ 明朝" w:hAnsi="ＭＳ 明朝" w:cs="ＭＳ明朝" w:hint="eastAsia"/>
        </w:rPr>
        <w:t xml:space="preserve">　会社更生法（平成１４年法律第１５４号）に基づく更生手続き開始の申立てがなされていない者（会社更生法に基づく更生計画認可の決定を受けている者を除く。）</w:t>
      </w:r>
      <w:r>
        <w:rPr>
          <w:rFonts w:ascii="ＭＳ 明朝" w:hAnsi="ＭＳ 明朝" w:cs="ＭＳ明朝" w:hint="eastAsia"/>
        </w:rPr>
        <w:t>であること</w:t>
      </w:r>
      <w:r w:rsidR="00164477">
        <w:rPr>
          <w:rFonts w:ascii="ＭＳ 明朝" w:hAnsi="ＭＳ 明朝" w:cs="ＭＳ明朝" w:hint="eastAsia"/>
        </w:rPr>
        <w:t>。</w:t>
      </w:r>
    </w:p>
    <w:p w:rsidR="00164477" w:rsidRPr="00BA7D08" w:rsidRDefault="00B74D18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５</w:t>
      </w:r>
      <w:r w:rsidR="00164477">
        <w:rPr>
          <w:rFonts w:ascii="ＭＳ 明朝" w:hAnsi="ＭＳ 明朝" w:cs="ＭＳ明朝" w:hint="eastAsia"/>
        </w:rPr>
        <w:t xml:space="preserve">　民事再生法（平成１１年法律第２２５号）に基づく再生手続き開始の申立てがなされていない者（民事再生法に基づく再生計画認可の決定を受けている者を除く。）</w:t>
      </w:r>
      <w:r>
        <w:rPr>
          <w:rFonts w:ascii="ＭＳ 明朝" w:hAnsi="ＭＳ 明朝" w:cs="ＭＳ明朝" w:hint="eastAsia"/>
        </w:rPr>
        <w:t>であること</w:t>
      </w:r>
      <w:r w:rsidR="00164477">
        <w:rPr>
          <w:rFonts w:ascii="ＭＳ 明朝" w:hAnsi="ＭＳ 明朝" w:cs="ＭＳ明朝" w:hint="eastAsia"/>
        </w:rPr>
        <w:t>。</w:t>
      </w:r>
    </w:p>
    <w:p w:rsidR="00164477" w:rsidRPr="00BA7D08" w:rsidRDefault="00B74D18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６</w:t>
      </w:r>
      <w:r w:rsidR="00164477">
        <w:rPr>
          <w:rFonts w:ascii="ＭＳ 明朝" w:hAnsi="ＭＳ 明朝" w:cs="ＭＳ明朝" w:hint="eastAsia"/>
        </w:rPr>
        <w:t xml:space="preserve">　</w:t>
      </w:r>
      <w:r w:rsidR="00164477" w:rsidRPr="00BA7D08">
        <w:rPr>
          <w:rFonts w:ascii="ＭＳ 明朝" w:hAnsi="ＭＳ 明朝" w:cs="ＭＳ明朝" w:hint="eastAsia"/>
        </w:rPr>
        <w:t>政治団体（政治資金</w:t>
      </w:r>
      <w:r w:rsidR="00164477">
        <w:rPr>
          <w:rFonts w:ascii="ＭＳ 明朝" w:hAnsi="ＭＳ 明朝" w:cs="ＭＳ明朝" w:hint="eastAsia"/>
        </w:rPr>
        <w:t>規正</w:t>
      </w:r>
      <w:r w:rsidR="00164477"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  <w:r>
        <w:rPr>
          <w:rFonts w:ascii="ＭＳ 明朝" w:hAnsi="ＭＳ 明朝" w:cs="ＭＳ明朝" w:hint="eastAsia"/>
        </w:rPr>
        <w:t>。</w:t>
      </w:r>
    </w:p>
    <w:p w:rsidR="00164477" w:rsidRPr="00BA7D08" w:rsidRDefault="00B74D18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７</w:t>
      </w:r>
      <w:r w:rsidR="00164477">
        <w:rPr>
          <w:rFonts w:ascii="ＭＳ 明朝" w:hAnsi="ＭＳ 明朝" w:cs="ＭＳ明朝" w:hint="eastAsia"/>
        </w:rPr>
        <w:t xml:space="preserve">　</w:t>
      </w:r>
      <w:r w:rsidR="00164477"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682666" w:rsidRPr="00B74D18" w:rsidRDefault="00B74D18" w:rsidP="00B74D18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８</w:t>
      </w:r>
      <w:r w:rsidR="00164477">
        <w:rPr>
          <w:rFonts w:ascii="ＭＳ 明朝" w:hAnsi="ＭＳ 明朝" w:cs="ＭＳ明朝" w:hint="eastAsia"/>
        </w:rPr>
        <w:t xml:space="preserve">　</w:t>
      </w:r>
      <w:r w:rsidR="00164477" w:rsidRPr="00BA7D08">
        <w:rPr>
          <w:rFonts w:ascii="ＭＳ 明朝" w:hAnsi="ＭＳ 明朝" w:cs="ＭＳ明朝" w:hint="eastAsia"/>
        </w:rPr>
        <w:t>宮城県入札契約暴力団等排除要綱（平成２０年１１月１日施行）</w:t>
      </w:r>
      <w:r>
        <w:rPr>
          <w:rFonts w:ascii="ＭＳ 明朝" w:hAnsi="ＭＳ 明朝" w:cs="ＭＳ明朝" w:hint="eastAsia"/>
        </w:rPr>
        <w:t>の</w:t>
      </w:r>
      <w:r w:rsidR="00164477" w:rsidRPr="00BA7D08">
        <w:rPr>
          <w:rFonts w:ascii="ＭＳ 明朝" w:hAnsi="ＭＳ 明朝" w:cs="ＭＳ明朝" w:hint="eastAsia"/>
        </w:rPr>
        <w:t>別表各号に規定する措置要件に該当しない者であること。</w:t>
      </w:r>
    </w:p>
    <w:sectPr w:rsidR="00682666" w:rsidRPr="00B74D18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0913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4B6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74D18"/>
    <w:rsid w:val="00B8706E"/>
    <w:rsid w:val="00B91C01"/>
    <w:rsid w:val="00B96ED3"/>
    <w:rsid w:val="00BC301F"/>
    <w:rsid w:val="00BC30BD"/>
    <w:rsid w:val="00BC57AB"/>
    <w:rsid w:val="00BD25EB"/>
    <w:rsid w:val="00BD7A24"/>
    <w:rsid w:val="00BE3512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D446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B832-2016-465D-A7C3-C9691CCF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神尾　佳洋</cp:lastModifiedBy>
  <cp:revision>18</cp:revision>
  <cp:lastPrinted>2018-08-02T04:12:00Z</cp:lastPrinted>
  <dcterms:created xsi:type="dcterms:W3CDTF">2015-03-24T03:09:00Z</dcterms:created>
  <dcterms:modified xsi:type="dcterms:W3CDTF">2022-08-04T07:14:00Z</dcterms:modified>
</cp:coreProperties>
</file>