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E725AF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F03301">
        <w:rPr>
          <w:rFonts w:asciiTheme="minorEastAsia" w:hAnsiTheme="minorEastAsia" w:hint="eastAsia"/>
          <w:kern w:val="0"/>
          <w:szCs w:val="21"/>
        </w:rPr>
        <w:t>大都市圏における「みやぎの水産加工品販売会・商談会」運営業務</w:t>
      </w:r>
      <w:bookmarkStart w:id="0" w:name="_GoBack"/>
      <w:bookmarkEnd w:id="0"/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25AF"/>
    <w:rsid w:val="00E75722"/>
    <w:rsid w:val="00EB5B88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478B-381B-4913-89AD-9E0021A0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15</cp:revision>
  <cp:lastPrinted>2018-08-03T01:59:00Z</cp:lastPrinted>
  <dcterms:created xsi:type="dcterms:W3CDTF">2015-03-24T03:12:00Z</dcterms:created>
  <dcterms:modified xsi:type="dcterms:W3CDTF">2022-06-29T10:38:00Z</dcterms:modified>
</cp:coreProperties>
</file>