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48" w:rsidRPr="00141991" w:rsidRDefault="00E07D48" w:rsidP="00E07D48">
      <w:pPr>
        <w:autoSpaceDE w:val="0"/>
        <w:autoSpaceDN w:val="0"/>
        <w:adjustRightInd w:val="0"/>
        <w:jc w:val="center"/>
        <w:rPr>
          <w:rFonts w:ascii="ＭＳ ゴシック" w:eastAsia="ＭＳ ゴシック" w:hAnsi="ＭＳ ゴシック" w:cs="ＭＳ 明朝"/>
          <w:kern w:val="0"/>
          <w:sz w:val="24"/>
          <w:szCs w:val="24"/>
        </w:rPr>
      </w:pPr>
      <w:r w:rsidRPr="00141991">
        <w:rPr>
          <w:rFonts w:ascii="ＭＳ ゴシック" w:eastAsia="ＭＳ ゴシック" w:hAnsi="ＭＳ ゴシック" w:cs="ＭＳ 明朝" w:hint="eastAsia"/>
          <w:kern w:val="0"/>
          <w:sz w:val="24"/>
          <w:szCs w:val="24"/>
        </w:rPr>
        <w:t>販</w:t>
      </w:r>
      <w:r w:rsidR="00E96FD2" w:rsidRPr="00141991">
        <w:rPr>
          <w:rFonts w:ascii="ＭＳ ゴシック" w:eastAsia="ＭＳ ゴシック" w:hAnsi="ＭＳ ゴシック" w:cs="ＭＳ 明朝" w:hint="eastAsia"/>
          <w:kern w:val="0"/>
          <w:sz w:val="24"/>
          <w:szCs w:val="24"/>
        </w:rPr>
        <w:t xml:space="preserve">　</w:t>
      </w:r>
      <w:r w:rsidRPr="00141991">
        <w:rPr>
          <w:rFonts w:ascii="ＭＳ ゴシック" w:eastAsia="ＭＳ ゴシック" w:hAnsi="ＭＳ ゴシック" w:cs="ＭＳ 明朝" w:hint="eastAsia"/>
          <w:kern w:val="0"/>
          <w:sz w:val="24"/>
          <w:szCs w:val="24"/>
        </w:rPr>
        <w:t>売</w:t>
      </w:r>
      <w:r w:rsidR="00E96FD2" w:rsidRPr="00141991">
        <w:rPr>
          <w:rFonts w:ascii="ＭＳ ゴシック" w:eastAsia="ＭＳ ゴシック" w:hAnsi="ＭＳ ゴシック" w:cs="ＭＳ 明朝" w:hint="eastAsia"/>
          <w:kern w:val="0"/>
          <w:sz w:val="24"/>
          <w:szCs w:val="24"/>
        </w:rPr>
        <w:t xml:space="preserve">　</w:t>
      </w:r>
      <w:r w:rsidRPr="00141991">
        <w:rPr>
          <w:rFonts w:ascii="ＭＳ ゴシック" w:eastAsia="ＭＳ ゴシック" w:hAnsi="ＭＳ ゴシック" w:cs="ＭＳ 明朝" w:hint="eastAsia"/>
          <w:kern w:val="0"/>
          <w:sz w:val="24"/>
          <w:szCs w:val="24"/>
        </w:rPr>
        <w:t>計</w:t>
      </w:r>
      <w:r w:rsidR="00E96FD2" w:rsidRPr="00141991">
        <w:rPr>
          <w:rFonts w:ascii="ＭＳ ゴシック" w:eastAsia="ＭＳ ゴシック" w:hAnsi="ＭＳ ゴシック" w:cs="ＭＳ 明朝" w:hint="eastAsia"/>
          <w:kern w:val="0"/>
          <w:sz w:val="24"/>
          <w:szCs w:val="24"/>
        </w:rPr>
        <w:t xml:space="preserve">　</w:t>
      </w:r>
      <w:r w:rsidRPr="00141991">
        <w:rPr>
          <w:rFonts w:ascii="ＭＳ ゴシック" w:eastAsia="ＭＳ ゴシック" w:hAnsi="ＭＳ ゴシック" w:cs="ＭＳ 明朝" w:hint="eastAsia"/>
          <w:kern w:val="0"/>
          <w:sz w:val="24"/>
          <w:szCs w:val="24"/>
        </w:rPr>
        <w:t>画</w:t>
      </w:r>
      <w:r w:rsidR="00E96FD2" w:rsidRPr="00141991">
        <w:rPr>
          <w:rFonts w:ascii="ＭＳ ゴシック" w:eastAsia="ＭＳ ゴシック" w:hAnsi="ＭＳ ゴシック" w:cs="ＭＳ 明朝" w:hint="eastAsia"/>
          <w:kern w:val="0"/>
          <w:sz w:val="24"/>
          <w:szCs w:val="24"/>
        </w:rPr>
        <w:t xml:space="preserve">　</w:t>
      </w:r>
      <w:r w:rsidRPr="00141991">
        <w:rPr>
          <w:rFonts w:ascii="ＭＳ ゴシック" w:eastAsia="ＭＳ ゴシック" w:hAnsi="ＭＳ ゴシック" w:cs="ＭＳ 明朝" w:hint="eastAsia"/>
          <w:kern w:val="0"/>
          <w:sz w:val="24"/>
          <w:szCs w:val="24"/>
        </w:rPr>
        <w:t>書</w:t>
      </w:r>
    </w:p>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１</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販売の目的等</w:t>
      </w:r>
    </w:p>
    <w:p w:rsidR="00E07D48" w:rsidRPr="00141991" w:rsidRDefault="00E07D48" w:rsidP="00E96FD2">
      <w:pPr>
        <w:autoSpaceDE w:val="0"/>
        <w:autoSpaceDN w:val="0"/>
        <w:adjustRightInd w:val="0"/>
        <w:ind w:firstLineChars="50" w:firstLine="105"/>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kern w:val="0"/>
          <w:szCs w:val="21"/>
        </w:rPr>
        <w:t>(</w:t>
      </w:r>
      <w:r w:rsidRPr="00141991">
        <w:rPr>
          <w:rFonts w:ascii="ＭＳ ゴシック" w:eastAsia="ＭＳ ゴシック" w:hAnsi="ＭＳ ゴシック" w:cs="ＭＳ 明朝" w:hint="eastAsia"/>
          <w:kern w:val="0"/>
          <w:szCs w:val="21"/>
        </w:rPr>
        <w:t>１）</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販売用途：溶断・溶接・化学工業・冷媒・消火設備・医療用・その他（</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 xml:space="preserve">　　</w:t>
      </w:r>
      <w:r w:rsidR="00A1298D">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 xml:space="preserve">　</w:t>
      </w:r>
      <w:r w:rsidR="00FA4CD6">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w:t>
      </w:r>
    </w:p>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（２）</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販売方法：伝票販売・現物販売</w:t>
      </w:r>
    </w:p>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（３）</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販売形態：容器（カードルを含む。），ローリー，その他（</w:t>
      </w:r>
      <w:r w:rsidR="00A1298D">
        <w:rPr>
          <w:rFonts w:ascii="ＭＳ ゴシック" w:eastAsia="ＭＳ ゴシック" w:hAnsi="ＭＳ ゴシック" w:cs="ＭＳ 明朝" w:hint="eastAsia"/>
          <w:kern w:val="0"/>
          <w:szCs w:val="21"/>
        </w:rPr>
        <w:t xml:space="preserve">　　　　</w:t>
      </w:r>
      <w:r w:rsidR="00FA4CD6">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w:t>
      </w:r>
    </w:p>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（４）</w:t>
      </w:r>
      <w:r w:rsidRPr="00141991">
        <w:rPr>
          <w:rFonts w:ascii="ＭＳ ゴシック" w:eastAsia="ＭＳ ゴシック" w:hAnsi="ＭＳ ゴシック" w:cs="ＭＳ 明朝"/>
          <w:kern w:val="0"/>
          <w:szCs w:val="21"/>
        </w:rPr>
        <w:t xml:space="preserve"> </w:t>
      </w:r>
      <w:r w:rsidR="00F952AE" w:rsidRPr="00141991">
        <w:rPr>
          <w:rFonts w:ascii="ＭＳ ゴシック" w:eastAsia="ＭＳ ゴシック" w:hAnsi="ＭＳ ゴシック" w:cs="ＭＳ 明朝" w:hint="eastAsia"/>
          <w:kern w:val="0"/>
          <w:szCs w:val="21"/>
        </w:rPr>
        <w:t xml:space="preserve">販売開始：　　</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年</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月</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日（予定）</w:t>
      </w:r>
    </w:p>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２</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販売する高圧ガス</w:t>
      </w:r>
    </w:p>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販売する高圧ガスは（下記・別紙）のとおりです。</w:t>
      </w:r>
    </w:p>
    <w:tbl>
      <w:tblPr>
        <w:tblStyle w:val="a3"/>
        <w:tblW w:w="0" w:type="auto"/>
        <w:tblLook w:val="04A0" w:firstRow="1" w:lastRow="0" w:firstColumn="1" w:lastColumn="0" w:noHBand="0" w:noVBand="1"/>
      </w:tblPr>
      <w:tblGrid>
        <w:gridCol w:w="2434"/>
        <w:gridCol w:w="3090"/>
        <w:gridCol w:w="1778"/>
        <w:gridCol w:w="2434"/>
      </w:tblGrid>
      <w:tr w:rsidR="00E07D48" w:rsidRPr="00141991" w:rsidTr="00E96FD2">
        <w:tc>
          <w:tcPr>
            <w:tcW w:w="2434" w:type="dxa"/>
          </w:tcPr>
          <w:p w:rsidR="00E07D48" w:rsidRPr="00141991" w:rsidRDefault="00E07D48" w:rsidP="00E96FD2">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高圧ガスの名称</w:t>
            </w:r>
          </w:p>
        </w:tc>
        <w:tc>
          <w:tcPr>
            <w:tcW w:w="3090" w:type="dxa"/>
          </w:tcPr>
          <w:p w:rsidR="00E07D48" w:rsidRPr="00141991" w:rsidRDefault="00E07D48" w:rsidP="00E96FD2">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高圧ガスの区分</w:t>
            </w:r>
          </w:p>
        </w:tc>
        <w:tc>
          <w:tcPr>
            <w:tcW w:w="1778" w:type="dxa"/>
          </w:tcPr>
          <w:p w:rsidR="00E07D48" w:rsidRPr="00141991" w:rsidRDefault="00E07D48" w:rsidP="00E96FD2">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貯</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蔵</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所</w:t>
            </w:r>
          </w:p>
        </w:tc>
        <w:tc>
          <w:tcPr>
            <w:tcW w:w="2434"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最</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大</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貯</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蔵</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量</w:t>
            </w:r>
          </w:p>
        </w:tc>
      </w:tr>
      <w:tr w:rsidR="00E07D48" w:rsidRPr="00141991" w:rsidTr="00E96FD2">
        <w:tc>
          <w:tcPr>
            <w:tcW w:w="2434"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p>
        </w:tc>
        <w:tc>
          <w:tcPr>
            <w:tcW w:w="3090"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燃毒・燃・毒・不・他</w:t>
            </w:r>
          </w:p>
        </w:tc>
        <w:tc>
          <w:tcPr>
            <w:tcW w:w="1778"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なし・あり</w:t>
            </w:r>
          </w:p>
        </w:tc>
        <w:tc>
          <w:tcPr>
            <w:tcW w:w="2434"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p>
        </w:tc>
      </w:tr>
      <w:tr w:rsidR="00E07D48" w:rsidRPr="00141991" w:rsidTr="00E96FD2">
        <w:tc>
          <w:tcPr>
            <w:tcW w:w="2434"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p>
        </w:tc>
        <w:tc>
          <w:tcPr>
            <w:tcW w:w="3090"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燃毒・燃・毒・不・他</w:t>
            </w:r>
          </w:p>
        </w:tc>
        <w:tc>
          <w:tcPr>
            <w:tcW w:w="1778"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なし・あり</w:t>
            </w:r>
          </w:p>
        </w:tc>
        <w:tc>
          <w:tcPr>
            <w:tcW w:w="2434" w:type="dxa"/>
          </w:tcPr>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p>
        </w:tc>
      </w:tr>
    </w:tbl>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３</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販売方法</w:t>
      </w:r>
    </w:p>
    <w:p w:rsidR="00E96FD2" w:rsidRPr="00141991" w:rsidRDefault="00E96FD2"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（１）</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購入先</w:t>
      </w:r>
    </w:p>
    <w:tbl>
      <w:tblPr>
        <w:tblStyle w:val="a3"/>
        <w:tblW w:w="0" w:type="auto"/>
        <w:tblLook w:val="04A0" w:firstRow="1" w:lastRow="0" w:firstColumn="1" w:lastColumn="0" w:noHBand="0" w:noVBand="1"/>
      </w:tblPr>
      <w:tblGrid>
        <w:gridCol w:w="3823"/>
        <w:gridCol w:w="5913"/>
      </w:tblGrid>
      <w:tr w:rsidR="00E96FD2" w:rsidRPr="00141991" w:rsidTr="00E96FD2">
        <w:tc>
          <w:tcPr>
            <w:tcW w:w="3823" w:type="dxa"/>
          </w:tcPr>
          <w:p w:rsidR="00E96FD2" w:rsidRPr="00141991" w:rsidRDefault="00E96FD2" w:rsidP="00E96FD2">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購入先（発注）先</w:t>
            </w:r>
          </w:p>
        </w:tc>
        <w:tc>
          <w:tcPr>
            <w:tcW w:w="5913" w:type="dxa"/>
          </w:tcPr>
          <w:p w:rsidR="00E96FD2" w:rsidRPr="00141991" w:rsidRDefault="00E96FD2" w:rsidP="00E96FD2">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所　在　地</w:t>
            </w:r>
          </w:p>
        </w:tc>
      </w:tr>
      <w:tr w:rsidR="00E96FD2" w:rsidRPr="00141991" w:rsidTr="00E96FD2">
        <w:tc>
          <w:tcPr>
            <w:tcW w:w="3823" w:type="dxa"/>
          </w:tcPr>
          <w:p w:rsidR="00E96FD2" w:rsidRPr="00141991" w:rsidRDefault="00E96FD2" w:rsidP="00E07D48">
            <w:pPr>
              <w:autoSpaceDE w:val="0"/>
              <w:autoSpaceDN w:val="0"/>
              <w:adjustRightInd w:val="0"/>
              <w:jc w:val="left"/>
              <w:rPr>
                <w:rFonts w:ascii="ＭＳ ゴシック" w:eastAsia="ＭＳ ゴシック" w:hAnsi="ＭＳ ゴシック" w:cs="ＭＳ 明朝"/>
                <w:kern w:val="0"/>
                <w:szCs w:val="21"/>
              </w:rPr>
            </w:pPr>
          </w:p>
        </w:tc>
        <w:tc>
          <w:tcPr>
            <w:tcW w:w="5913" w:type="dxa"/>
          </w:tcPr>
          <w:p w:rsidR="00E96FD2" w:rsidRPr="00141991" w:rsidRDefault="00E96FD2" w:rsidP="00E07D48">
            <w:pPr>
              <w:autoSpaceDE w:val="0"/>
              <w:autoSpaceDN w:val="0"/>
              <w:adjustRightInd w:val="0"/>
              <w:jc w:val="left"/>
              <w:rPr>
                <w:rFonts w:ascii="ＭＳ ゴシック" w:eastAsia="ＭＳ ゴシック" w:hAnsi="ＭＳ ゴシック" w:cs="ＭＳ 明朝"/>
                <w:kern w:val="0"/>
                <w:szCs w:val="21"/>
              </w:rPr>
            </w:pPr>
          </w:p>
        </w:tc>
      </w:tr>
      <w:tr w:rsidR="00E96FD2" w:rsidRPr="00141991" w:rsidTr="00E96FD2">
        <w:tc>
          <w:tcPr>
            <w:tcW w:w="3823" w:type="dxa"/>
          </w:tcPr>
          <w:p w:rsidR="00E96FD2" w:rsidRPr="00141991" w:rsidRDefault="00E96FD2" w:rsidP="00E07D48">
            <w:pPr>
              <w:autoSpaceDE w:val="0"/>
              <w:autoSpaceDN w:val="0"/>
              <w:adjustRightInd w:val="0"/>
              <w:jc w:val="left"/>
              <w:rPr>
                <w:rFonts w:ascii="ＭＳ ゴシック" w:eastAsia="ＭＳ ゴシック" w:hAnsi="ＭＳ ゴシック" w:cs="ＭＳ 明朝"/>
                <w:kern w:val="0"/>
                <w:szCs w:val="21"/>
              </w:rPr>
            </w:pPr>
          </w:p>
        </w:tc>
        <w:tc>
          <w:tcPr>
            <w:tcW w:w="5913" w:type="dxa"/>
          </w:tcPr>
          <w:p w:rsidR="00E96FD2" w:rsidRPr="00141991" w:rsidRDefault="00E96FD2" w:rsidP="00E07D48">
            <w:pPr>
              <w:autoSpaceDE w:val="0"/>
              <w:autoSpaceDN w:val="0"/>
              <w:adjustRightInd w:val="0"/>
              <w:jc w:val="left"/>
              <w:rPr>
                <w:rFonts w:ascii="ＭＳ ゴシック" w:eastAsia="ＭＳ ゴシック" w:hAnsi="ＭＳ ゴシック" w:cs="ＭＳ 明朝"/>
                <w:kern w:val="0"/>
                <w:szCs w:val="21"/>
              </w:rPr>
            </w:pPr>
          </w:p>
        </w:tc>
      </w:tr>
    </w:tbl>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（２）</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貯蔵所（容器置場）</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現物販売のみ</w:t>
      </w:r>
    </w:p>
    <w:tbl>
      <w:tblPr>
        <w:tblStyle w:val="a3"/>
        <w:tblW w:w="0" w:type="auto"/>
        <w:tblLook w:val="04A0" w:firstRow="1" w:lastRow="0" w:firstColumn="1" w:lastColumn="0" w:noHBand="0" w:noVBand="1"/>
      </w:tblPr>
      <w:tblGrid>
        <w:gridCol w:w="3823"/>
        <w:gridCol w:w="5913"/>
      </w:tblGrid>
      <w:tr w:rsidR="00E96FD2" w:rsidRPr="00141991" w:rsidTr="00F27CEF">
        <w:tc>
          <w:tcPr>
            <w:tcW w:w="3823" w:type="dxa"/>
          </w:tcPr>
          <w:p w:rsidR="00E96FD2" w:rsidRPr="00141991" w:rsidRDefault="00E96FD2" w:rsidP="00F27CEF">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占有する貯蔵所名</w:t>
            </w:r>
          </w:p>
        </w:tc>
        <w:tc>
          <w:tcPr>
            <w:tcW w:w="5913" w:type="dxa"/>
          </w:tcPr>
          <w:p w:rsidR="00E96FD2" w:rsidRPr="00141991" w:rsidRDefault="00E96FD2" w:rsidP="00F27CEF">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所　在　地</w:t>
            </w:r>
          </w:p>
        </w:tc>
      </w:tr>
      <w:tr w:rsidR="00E96FD2" w:rsidRPr="00141991" w:rsidTr="00F27CEF">
        <w:tc>
          <w:tcPr>
            <w:tcW w:w="3823" w:type="dxa"/>
          </w:tcPr>
          <w:p w:rsidR="00E96FD2" w:rsidRPr="00141991" w:rsidRDefault="00E96FD2" w:rsidP="00F27CEF">
            <w:pPr>
              <w:autoSpaceDE w:val="0"/>
              <w:autoSpaceDN w:val="0"/>
              <w:adjustRightInd w:val="0"/>
              <w:jc w:val="left"/>
              <w:rPr>
                <w:rFonts w:ascii="ＭＳ ゴシック" w:eastAsia="ＭＳ ゴシック" w:hAnsi="ＭＳ ゴシック" w:cs="ＭＳ 明朝"/>
                <w:kern w:val="0"/>
                <w:szCs w:val="21"/>
              </w:rPr>
            </w:pPr>
          </w:p>
        </w:tc>
        <w:tc>
          <w:tcPr>
            <w:tcW w:w="5913" w:type="dxa"/>
          </w:tcPr>
          <w:p w:rsidR="00E96FD2" w:rsidRPr="00141991" w:rsidRDefault="00E96FD2" w:rsidP="00F27CEF">
            <w:pPr>
              <w:autoSpaceDE w:val="0"/>
              <w:autoSpaceDN w:val="0"/>
              <w:adjustRightInd w:val="0"/>
              <w:jc w:val="left"/>
              <w:rPr>
                <w:rFonts w:ascii="ＭＳ ゴシック" w:eastAsia="ＭＳ ゴシック" w:hAnsi="ＭＳ ゴシック" w:cs="ＭＳ 明朝"/>
                <w:kern w:val="0"/>
                <w:szCs w:val="21"/>
              </w:rPr>
            </w:pPr>
          </w:p>
        </w:tc>
      </w:tr>
      <w:tr w:rsidR="00E96FD2" w:rsidRPr="00141991" w:rsidTr="00F27CEF">
        <w:tc>
          <w:tcPr>
            <w:tcW w:w="3823" w:type="dxa"/>
          </w:tcPr>
          <w:p w:rsidR="00E96FD2" w:rsidRPr="00141991" w:rsidRDefault="00E96FD2" w:rsidP="00F27CEF">
            <w:pPr>
              <w:autoSpaceDE w:val="0"/>
              <w:autoSpaceDN w:val="0"/>
              <w:adjustRightInd w:val="0"/>
              <w:jc w:val="left"/>
              <w:rPr>
                <w:rFonts w:ascii="ＭＳ ゴシック" w:eastAsia="ＭＳ ゴシック" w:hAnsi="ＭＳ ゴシック" w:cs="ＭＳ 明朝"/>
                <w:kern w:val="0"/>
                <w:szCs w:val="21"/>
              </w:rPr>
            </w:pPr>
          </w:p>
        </w:tc>
        <w:tc>
          <w:tcPr>
            <w:tcW w:w="5913" w:type="dxa"/>
          </w:tcPr>
          <w:p w:rsidR="00E96FD2" w:rsidRPr="00141991" w:rsidRDefault="00E96FD2" w:rsidP="00F27CEF">
            <w:pPr>
              <w:autoSpaceDE w:val="0"/>
              <w:autoSpaceDN w:val="0"/>
              <w:adjustRightInd w:val="0"/>
              <w:jc w:val="left"/>
              <w:rPr>
                <w:rFonts w:ascii="ＭＳ ゴシック" w:eastAsia="ＭＳ ゴシック" w:hAnsi="ＭＳ ゴシック" w:cs="ＭＳ 明朝"/>
                <w:kern w:val="0"/>
                <w:szCs w:val="21"/>
              </w:rPr>
            </w:pPr>
          </w:p>
        </w:tc>
      </w:tr>
    </w:tbl>
    <w:p w:rsidR="00E07D48" w:rsidRPr="00141991" w:rsidRDefault="00E07D48" w:rsidP="00E07D48">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（３）</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必要な器具類</w:t>
      </w:r>
      <w:r w:rsidR="00E96FD2" w:rsidRPr="00141991">
        <w:rPr>
          <w:rFonts w:ascii="ＭＳ ゴシック" w:eastAsia="ＭＳ ゴシック" w:hAnsi="ＭＳ ゴシック" w:cs="ＭＳ 明朝" w:hint="eastAsia"/>
          <w:kern w:val="0"/>
          <w:szCs w:val="21"/>
        </w:rPr>
        <w:t xml:space="preserve">　　　　</w:t>
      </w:r>
      <w:r w:rsidRPr="00141991">
        <w:rPr>
          <w:rFonts w:ascii="ＭＳ ゴシック" w:eastAsia="ＭＳ ゴシック" w:hAnsi="ＭＳ ゴシック" w:cs="ＭＳ 明朝" w:hint="eastAsia"/>
          <w:kern w:val="0"/>
          <w:szCs w:val="21"/>
        </w:rPr>
        <w:t>※</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現物販売のみ</w:t>
      </w:r>
    </w:p>
    <w:tbl>
      <w:tblPr>
        <w:tblStyle w:val="a3"/>
        <w:tblW w:w="0" w:type="auto"/>
        <w:tblLook w:val="04A0" w:firstRow="1" w:lastRow="0" w:firstColumn="1" w:lastColumn="0" w:noHBand="0" w:noVBand="1"/>
      </w:tblPr>
      <w:tblGrid>
        <w:gridCol w:w="2405"/>
        <w:gridCol w:w="7331"/>
      </w:tblGrid>
      <w:tr w:rsidR="00E96FD2" w:rsidRPr="00141991" w:rsidTr="00E96FD2">
        <w:tc>
          <w:tcPr>
            <w:tcW w:w="2405" w:type="dxa"/>
            <w:vAlign w:val="center"/>
          </w:tcPr>
          <w:p w:rsidR="00E96FD2" w:rsidRPr="00141991" w:rsidRDefault="00E96FD2" w:rsidP="00E96FD2">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気密試験器具等</w:t>
            </w:r>
          </w:p>
        </w:tc>
        <w:tc>
          <w:tcPr>
            <w:tcW w:w="7331" w:type="dxa"/>
          </w:tcPr>
          <w:p w:rsidR="00E96FD2" w:rsidRPr="00141991" w:rsidRDefault="00E96FD2" w:rsidP="00E96FD2">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石けん水　　　　　　　　　　　　　　　　　　　　あり，なし</w:t>
            </w:r>
          </w:p>
          <w:p w:rsidR="00E96FD2" w:rsidRPr="00141991" w:rsidRDefault="00E96FD2" w:rsidP="00E96FD2">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マノメーター　　　　　　　　　　　　　　　　　　　　　　個</w:t>
            </w:r>
          </w:p>
          <w:p w:rsidR="00E96FD2" w:rsidRPr="00141991" w:rsidRDefault="00E96FD2" w:rsidP="00E96FD2">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圧力計（ゲージ，マニホールドを含む。）</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 xml:space="preserve">　　　　　　　　 個</w:t>
            </w:r>
          </w:p>
          <w:p w:rsidR="00E96FD2" w:rsidRPr="00141991" w:rsidRDefault="00E96FD2" w:rsidP="00E96FD2">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空気ポンプ（真空ポンプを含む。）</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台</w:t>
            </w:r>
          </w:p>
          <w:p w:rsidR="00E96FD2" w:rsidRPr="00141991" w:rsidRDefault="00E96FD2" w:rsidP="00E96FD2">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計量器                                                  台</w:t>
            </w:r>
          </w:p>
          <w:p w:rsidR="00E96FD2" w:rsidRPr="00141991" w:rsidRDefault="00E96FD2" w:rsidP="00E96FD2">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そ</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の</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 xml:space="preserve">他（　　　　　　　　　                         　</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w:t>
            </w:r>
          </w:p>
          <w:p w:rsidR="00E96FD2" w:rsidRPr="00141991" w:rsidRDefault="00E96FD2" w:rsidP="00F27CEF">
            <w:pPr>
              <w:autoSpaceDE w:val="0"/>
              <w:autoSpaceDN w:val="0"/>
              <w:adjustRightInd w:val="0"/>
              <w:jc w:val="center"/>
              <w:rPr>
                <w:rFonts w:ascii="ＭＳ ゴシック" w:eastAsia="ＭＳ ゴシック" w:hAnsi="ＭＳ ゴシック" w:cs="ＭＳ 明朝"/>
                <w:kern w:val="0"/>
                <w:szCs w:val="21"/>
              </w:rPr>
            </w:pPr>
          </w:p>
        </w:tc>
      </w:tr>
      <w:tr w:rsidR="00E96FD2" w:rsidRPr="00141991" w:rsidTr="00E96FD2">
        <w:tc>
          <w:tcPr>
            <w:tcW w:w="2405" w:type="dxa"/>
            <w:vAlign w:val="center"/>
          </w:tcPr>
          <w:p w:rsidR="00E96FD2" w:rsidRPr="00141991" w:rsidRDefault="00E96FD2" w:rsidP="00E96FD2">
            <w:pPr>
              <w:autoSpaceDE w:val="0"/>
              <w:autoSpaceDN w:val="0"/>
              <w:adjustRightInd w:val="0"/>
              <w:jc w:val="center"/>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漏洩検知器具等</w:t>
            </w:r>
          </w:p>
        </w:tc>
        <w:tc>
          <w:tcPr>
            <w:tcW w:w="7331" w:type="dxa"/>
          </w:tcPr>
          <w:p w:rsidR="00E96FD2" w:rsidRPr="00141991" w:rsidRDefault="00E96FD2" w:rsidP="00E96FD2">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ボーリングバー                                          本</w:t>
            </w:r>
          </w:p>
          <w:p w:rsidR="00E96FD2" w:rsidRPr="00141991" w:rsidRDefault="00E96FD2" w:rsidP="00E96FD2">
            <w:pPr>
              <w:autoSpaceDE w:val="0"/>
              <w:autoSpaceDN w:val="0"/>
              <w:adjustRightInd w:val="0"/>
              <w:jc w:val="left"/>
              <w:rPr>
                <w:rFonts w:ascii="ＭＳ ゴシック" w:eastAsia="ＭＳ ゴシック" w:hAnsi="ＭＳ ゴシック" w:cs="ＭＳ 明朝"/>
                <w:kern w:val="0"/>
                <w:szCs w:val="21"/>
              </w:rPr>
            </w:pPr>
            <w:r w:rsidRPr="00141991">
              <w:rPr>
                <w:rFonts w:ascii="ＭＳ ゴシック" w:eastAsia="ＭＳ ゴシック" w:hAnsi="ＭＳ ゴシック" w:cs="ＭＳ 明朝" w:hint="eastAsia"/>
                <w:kern w:val="0"/>
                <w:szCs w:val="21"/>
              </w:rPr>
              <w:t>ガス検知器（</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 xml:space="preserve">　　　　式）</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個</w:t>
            </w:r>
          </w:p>
          <w:p w:rsidR="00E96FD2" w:rsidRPr="00141991" w:rsidRDefault="00E96FD2" w:rsidP="00E96FD2">
            <w:pPr>
              <w:rPr>
                <w:rFonts w:ascii="ＭＳ ゴシック" w:eastAsia="ＭＳ ゴシック" w:hAnsi="ＭＳ ゴシック"/>
                <w:szCs w:val="21"/>
              </w:rPr>
            </w:pPr>
            <w:r w:rsidRPr="00141991">
              <w:rPr>
                <w:rFonts w:ascii="ＭＳ ゴシック" w:eastAsia="ＭＳ ゴシック" w:hAnsi="ＭＳ ゴシック" w:cs="ＭＳ 明朝" w:hint="eastAsia"/>
                <w:kern w:val="0"/>
                <w:szCs w:val="21"/>
              </w:rPr>
              <w:t>そ</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の</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他（</w:t>
            </w:r>
            <w:r w:rsidRPr="00141991">
              <w:rPr>
                <w:rFonts w:ascii="ＭＳ ゴシック" w:eastAsia="ＭＳ ゴシック" w:hAnsi="ＭＳ ゴシック" w:cs="ＭＳ 明朝"/>
                <w:kern w:val="0"/>
                <w:szCs w:val="21"/>
              </w:rPr>
              <w:t xml:space="preserve"> </w:t>
            </w:r>
            <w:r w:rsidRPr="00141991">
              <w:rPr>
                <w:rFonts w:ascii="ＭＳ ゴシック" w:eastAsia="ＭＳ ゴシック" w:hAnsi="ＭＳ ゴシック" w:cs="ＭＳ 明朝" w:hint="eastAsia"/>
                <w:kern w:val="0"/>
                <w:szCs w:val="21"/>
              </w:rPr>
              <w:t xml:space="preserve">　　　　　　　　　　　　　　　　　　　　　　）</w:t>
            </w:r>
          </w:p>
        </w:tc>
      </w:tr>
    </w:tbl>
    <w:p w:rsidR="00141991" w:rsidRDefault="00141991" w:rsidP="00141991">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hint="eastAsia"/>
          <w:szCs w:val="21"/>
        </w:rPr>
        <w:t>（４）技術上の基準</w:t>
      </w:r>
    </w:p>
    <w:p w:rsidR="00141991" w:rsidRPr="00141991" w:rsidRDefault="00141991" w:rsidP="00141991">
      <w:pPr>
        <w:autoSpaceDE w:val="0"/>
        <w:autoSpaceDN w:val="0"/>
        <w:adjustRightInd w:val="0"/>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高圧ガス保安法第２０条の６に基づき、次の各号に従って高圧ガスを販売します。</w:t>
      </w:r>
    </w:p>
    <w:p w:rsidR="00141991" w:rsidRPr="00141991" w:rsidRDefault="00141991" w:rsidP="00141991">
      <w:pPr>
        <w:autoSpaceDE w:val="0"/>
        <w:autoSpaceDN w:val="0"/>
        <w:adjustRightInd w:val="0"/>
        <w:ind w:firstLineChars="100" w:firstLine="210"/>
        <w:jc w:val="left"/>
        <w:rPr>
          <w:rFonts w:ascii="ＭＳ ゴシック" w:eastAsia="ＭＳ ゴシック" w:hAnsi="ＭＳ ゴシック"/>
          <w:szCs w:val="21"/>
        </w:rPr>
      </w:pPr>
      <w:r w:rsidRPr="00141991">
        <w:rPr>
          <w:rFonts w:ascii="ＭＳ ゴシック" w:eastAsia="ＭＳ ゴシック" w:hAnsi="ＭＳ ゴシック" w:hint="eastAsia"/>
          <w:szCs w:val="21"/>
        </w:rPr>
        <w:t>①</w:t>
      </w:r>
      <w:r w:rsidRPr="00141991">
        <w:rPr>
          <w:rFonts w:ascii="ＭＳ ゴシック" w:eastAsia="ＭＳ ゴシック" w:hAnsi="ＭＳ ゴシック"/>
          <w:szCs w:val="21"/>
        </w:rPr>
        <w:t>高圧ガスの引渡し先の保安状況を明記した別紙の保安台帳を備えます。</w:t>
      </w:r>
    </w:p>
    <w:p w:rsidR="00141991" w:rsidRDefault="00141991" w:rsidP="00141991">
      <w:pPr>
        <w:autoSpaceDE w:val="0"/>
        <w:autoSpaceDN w:val="0"/>
        <w:adjustRightInd w:val="0"/>
        <w:ind w:leftChars="100" w:left="420" w:hangingChars="100" w:hanging="210"/>
        <w:jc w:val="left"/>
        <w:rPr>
          <w:rFonts w:ascii="ＭＳ ゴシック" w:eastAsia="ＭＳ ゴシック" w:hAnsi="ＭＳ ゴシック"/>
          <w:szCs w:val="21"/>
        </w:rPr>
      </w:pPr>
      <w:r w:rsidRPr="00141991">
        <w:rPr>
          <w:rFonts w:ascii="ＭＳ ゴシック" w:eastAsia="ＭＳ ゴシック" w:hAnsi="ＭＳ ゴシック" w:hint="eastAsia"/>
          <w:szCs w:val="21"/>
        </w:rPr>
        <w:t>②</w:t>
      </w:r>
      <w:r w:rsidRPr="00141991">
        <w:rPr>
          <w:rFonts w:ascii="ＭＳ ゴシック" w:eastAsia="ＭＳ ゴシック" w:hAnsi="ＭＳ ゴシック"/>
          <w:szCs w:val="21"/>
        </w:rPr>
        <w:t>充てん容器等の引渡しは</w:t>
      </w:r>
      <w:r>
        <w:rPr>
          <w:rFonts w:ascii="ＭＳ ゴシック" w:eastAsia="ＭＳ ゴシック" w:hAnsi="ＭＳ ゴシック"/>
          <w:szCs w:val="21"/>
        </w:rPr>
        <w:t>、外面の容器の使用上支障のある腐食・割れ・すじ・しわ等がなく、</w:t>
      </w:r>
    </w:p>
    <w:p w:rsidR="009D3D3F" w:rsidRDefault="00141991" w:rsidP="00141991">
      <w:pPr>
        <w:autoSpaceDE w:val="0"/>
        <w:autoSpaceDN w:val="0"/>
        <w:adjustRightInd w:val="0"/>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か</w:t>
      </w:r>
      <w:r w:rsidRPr="00141991">
        <w:rPr>
          <w:rFonts w:ascii="ＭＳ ゴシック" w:eastAsia="ＭＳ ゴシック" w:hAnsi="ＭＳ ゴシック"/>
          <w:szCs w:val="21"/>
        </w:rPr>
        <w:t>つ、当該ガスが漏えいしていないことを確認して販売します。</w:t>
      </w:r>
    </w:p>
    <w:p w:rsidR="00141991" w:rsidRPr="00141991" w:rsidRDefault="00141991" w:rsidP="00141991">
      <w:pPr>
        <w:autoSpaceDE w:val="0"/>
        <w:autoSpaceDN w:val="0"/>
        <w:adjustRightInd w:val="0"/>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③その他</w:t>
      </w:r>
      <w:r w:rsidRPr="00141991">
        <w:rPr>
          <w:rFonts w:ascii="ＭＳ ゴシック" w:eastAsia="ＭＳ ゴシック" w:hAnsi="ＭＳ ゴシック" w:hint="eastAsia"/>
          <w:szCs w:val="21"/>
        </w:rPr>
        <w:t>一般高圧ガス保安規則第</w:t>
      </w:r>
      <w:r>
        <w:rPr>
          <w:rFonts w:ascii="ＭＳ ゴシック" w:eastAsia="ＭＳ ゴシック" w:hAnsi="ＭＳ ゴシック" w:hint="eastAsia"/>
          <w:szCs w:val="21"/>
        </w:rPr>
        <w:t>４０</w:t>
      </w:r>
      <w:r w:rsidRPr="00141991">
        <w:rPr>
          <w:rFonts w:ascii="ＭＳ ゴシック" w:eastAsia="ＭＳ ゴシック" w:hAnsi="ＭＳ ゴシック"/>
          <w:szCs w:val="21"/>
        </w:rPr>
        <w:t>条、液化石油</w:t>
      </w:r>
      <w:r w:rsidR="006D77D3">
        <w:rPr>
          <w:rFonts w:ascii="ＭＳ ゴシック" w:eastAsia="ＭＳ ゴシック" w:hAnsi="ＭＳ ゴシック" w:hint="eastAsia"/>
          <w:szCs w:val="21"/>
        </w:rPr>
        <w:t>ガス</w:t>
      </w:r>
      <w:bookmarkStart w:id="0" w:name="_GoBack"/>
      <w:bookmarkEnd w:id="0"/>
      <w:r w:rsidRPr="00141991">
        <w:rPr>
          <w:rFonts w:ascii="ＭＳ ゴシック" w:eastAsia="ＭＳ ゴシック" w:hAnsi="ＭＳ ゴシック"/>
          <w:szCs w:val="21"/>
        </w:rPr>
        <w:t>保安規則第</w:t>
      </w:r>
      <w:r>
        <w:rPr>
          <w:rFonts w:ascii="ＭＳ ゴシック" w:eastAsia="ＭＳ ゴシック" w:hAnsi="ＭＳ ゴシック" w:hint="eastAsia"/>
          <w:szCs w:val="21"/>
        </w:rPr>
        <w:t>４１</w:t>
      </w:r>
      <w:r w:rsidRPr="00141991">
        <w:rPr>
          <w:rFonts w:ascii="ＭＳ ゴシック" w:eastAsia="ＭＳ ゴシック" w:hAnsi="ＭＳ ゴシック"/>
          <w:szCs w:val="21"/>
        </w:rPr>
        <w:t>条、冷凍保安規則第</w:t>
      </w:r>
      <w:r>
        <w:rPr>
          <w:rFonts w:ascii="ＭＳ ゴシック" w:eastAsia="ＭＳ ゴシック" w:hAnsi="ＭＳ ゴシック" w:hint="eastAsia"/>
          <w:szCs w:val="21"/>
        </w:rPr>
        <w:t>２７</w:t>
      </w:r>
      <w:r w:rsidRPr="00141991">
        <w:rPr>
          <w:rFonts w:ascii="ＭＳ ゴシック" w:eastAsia="ＭＳ ゴシック" w:hAnsi="ＭＳ ゴシック"/>
          <w:szCs w:val="21"/>
        </w:rPr>
        <w:t>条</w:t>
      </w:r>
      <w:r>
        <w:rPr>
          <w:rFonts w:ascii="ＭＳ ゴシック" w:eastAsia="ＭＳ ゴシック" w:hAnsi="ＭＳ ゴシック" w:hint="eastAsia"/>
          <w:szCs w:val="21"/>
        </w:rPr>
        <w:t>で定める当該事項を遵守します。</w:t>
      </w:r>
    </w:p>
    <w:sectPr w:rsidR="00141991" w:rsidRPr="00141991" w:rsidSect="00E07D48">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785" w:rsidRDefault="006C1785" w:rsidP="00194755">
      <w:r>
        <w:separator/>
      </w:r>
    </w:p>
  </w:endnote>
  <w:endnote w:type="continuationSeparator" w:id="0">
    <w:p w:rsidR="006C1785" w:rsidRDefault="006C1785" w:rsidP="0019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55" w:rsidRDefault="001947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55" w:rsidRDefault="001947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55" w:rsidRDefault="001947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785" w:rsidRDefault="006C1785" w:rsidP="00194755">
      <w:r>
        <w:separator/>
      </w:r>
    </w:p>
  </w:footnote>
  <w:footnote w:type="continuationSeparator" w:id="0">
    <w:p w:rsidR="006C1785" w:rsidRDefault="006C1785" w:rsidP="0019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55" w:rsidRDefault="001947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55" w:rsidRDefault="001947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55" w:rsidRDefault="001947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48"/>
    <w:rsid w:val="00003191"/>
    <w:rsid w:val="00013EB9"/>
    <w:rsid w:val="00022384"/>
    <w:rsid w:val="00036511"/>
    <w:rsid w:val="000406E7"/>
    <w:rsid w:val="000414C2"/>
    <w:rsid w:val="00041C8F"/>
    <w:rsid w:val="00047576"/>
    <w:rsid w:val="0005768C"/>
    <w:rsid w:val="00057FDB"/>
    <w:rsid w:val="000629FF"/>
    <w:rsid w:val="00065388"/>
    <w:rsid w:val="00065C68"/>
    <w:rsid w:val="000702A6"/>
    <w:rsid w:val="000722A8"/>
    <w:rsid w:val="000807E1"/>
    <w:rsid w:val="00081061"/>
    <w:rsid w:val="000971FC"/>
    <w:rsid w:val="000A6583"/>
    <w:rsid w:val="000B3825"/>
    <w:rsid w:val="000B3DC1"/>
    <w:rsid w:val="000C47A5"/>
    <w:rsid w:val="000D08CB"/>
    <w:rsid w:val="00100BB6"/>
    <w:rsid w:val="0010647A"/>
    <w:rsid w:val="0011722C"/>
    <w:rsid w:val="00125666"/>
    <w:rsid w:val="00127B4F"/>
    <w:rsid w:val="001367C3"/>
    <w:rsid w:val="00141991"/>
    <w:rsid w:val="001420E8"/>
    <w:rsid w:val="00142973"/>
    <w:rsid w:val="0014539A"/>
    <w:rsid w:val="001459C2"/>
    <w:rsid w:val="00163F41"/>
    <w:rsid w:val="0017321A"/>
    <w:rsid w:val="0017540B"/>
    <w:rsid w:val="00175B71"/>
    <w:rsid w:val="00181960"/>
    <w:rsid w:val="00184CB4"/>
    <w:rsid w:val="00186A60"/>
    <w:rsid w:val="00187329"/>
    <w:rsid w:val="00191BDC"/>
    <w:rsid w:val="00194755"/>
    <w:rsid w:val="001A0FF2"/>
    <w:rsid w:val="001A4962"/>
    <w:rsid w:val="001B39AD"/>
    <w:rsid w:val="001B528E"/>
    <w:rsid w:val="001C05CA"/>
    <w:rsid w:val="001C730B"/>
    <w:rsid w:val="001D10A9"/>
    <w:rsid w:val="001F37A8"/>
    <w:rsid w:val="001F697B"/>
    <w:rsid w:val="001F6BC4"/>
    <w:rsid w:val="002007A4"/>
    <w:rsid w:val="0020735F"/>
    <w:rsid w:val="002118D6"/>
    <w:rsid w:val="00211AAD"/>
    <w:rsid w:val="002154F2"/>
    <w:rsid w:val="00237F1A"/>
    <w:rsid w:val="00240D40"/>
    <w:rsid w:val="00245320"/>
    <w:rsid w:val="002458ED"/>
    <w:rsid w:val="00247E23"/>
    <w:rsid w:val="00247EA1"/>
    <w:rsid w:val="00253B1A"/>
    <w:rsid w:val="00267C76"/>
    <w:rsid w:val="0027211E"/>
    <w:rsid w:val="002805F3"/>
    <w:rsid w:val="00283F33"/>
    <w:rsid w:val="0028459E"/>
    <w:rsid w:val="00284621"/>
    <w:rsid w:val="00291A19"/>
    <w:rsid w:val="00295575"/>
    <w:rsid w:val="002A29D9"/>
    <w:rsid w:val="002A36E0"/>
    <w:rsid w:val="002B2629"/>
    <w:rsid w:val="002D6B26"/>
    <w:rsid w:val="002D727F"/>
    <w:rsid w:val="002E5E62"/>
    <w:rsid w:val="002E6AC0"/>
    <w:rsid w:val="002F32BA"/>
    <w:rsid w:val="00307255"/>
    <w:rsid w:val="00314ABB"/>
    <w:rsid w:val="00317796"/>
    <w:rsid w:val="00325D80"/>
    <w:rsid w:val="0033341A"/>
    <w:rsid w:val="003378CF"/>
    <w:rsid w:val="00341A80"/>
    <w:rsid w:val="00343375"/>
    <w:rsid w:val="00375DD5"/>
    <w:rsid w:val="00381DE5"/>
    <w:rsid w:val="0038517E"/>
    <w:rsid w:val="00387E02"/>
    <w:rsid w:val="00394E67"/>
    <w:rsid w:val="003A21A4"/>
    <w:rsid w:val="003A25AD"/>
    <w:rsid w:val="003A6B3E"/>
    <w:rsid w:val="003B2AC6"/>
    <w:rsid w:val="003C06DE"/>
    <w:rsid w:val="003C115F"/>
    <w:rsid w:val="003C5A78"/>
    <w:rsid w:val="003C6673"/>
    <w:rsid w:val="003D0051"/>
    <w:rsid w:val="003D0D91"/>
    <w:rsid w:val="003D1337"/>
    <w:rsid w:val="003D6E15"/>
    <w:rsid w:val="003D79BC"/>
    <w:rsid w:val="003E25E6"/>
    <w:rsid w:val="003E465C"/>
    <w:rsid w:val="003E4834"/>
    <w:rsid w:val="003F0D97"/>
    <w:rsid w:val="003F3397"/>
    <w:rsid w:val="003F4B95"/>
    <w:rsid w:val="003F533E"/>
    <w:rsid w:val="00404746"/>
    <w:rsid w:val="00406403"/>
    <w:rsid w:val="0041471E"/>
    <w:rsid w:val="00415B8E"/>
    <w:rsid w:val="0043153C"/>
    <w:rsid w:val="004408A9"/>
    <w:rsid w:val="004420FA"/>
    <w:rsid w:val="004511E5"/>
    <w:rsid w:val="00454758"/>
    <w:rsid w:val="00455D3F"/>
    <w:rsid w:val="004614AE"/>
    <w:rsid w:val="0046167B"/>
    <w:rsid w:val="004620DA"/>
    <w:rsid w:val="004658BB"/>
    <w:rsid w:val="00473075"/>
    <w:rsid w:val="00481430"/>
    <w:rsid w:val="00484345"/>
    <w:rsid w:val="004910EA"/>
    <w:rsid w:val="0049201A"/>
    <w:rsid w:val="00494021"/>
    <w:rsid w:val="004A19A3"/>
    <w:rsid w:val="004A4A38"/>
    <w:rsid w:val="004A6776"/>
    <w:rsid w:val="004A7320"/>
    <w:rsid w:val="004B1676"/>
    <w:rsid w:val="004B26F5"/>
    <w:rsid w:val="004B42A5"/>
    <w:rsid w:val="004C4CE0"/>
    <w:rsid w:val="004C7A1C"/>
    <w:rsid w:val="004D1895"/>
    <w:rsid w:val="004D6222"/>
    <w:rsid w:val="004D7263"/>
    <w:rsid w:val="004F318F"/>
    <w:rsid w:val="004F3936"/>
    <w:rsid w:val="004F5609"/>
    <w:rsid w:val="004F6E3F"/>
    <w:rsid w:val="00512113"/>
    <w:rsid w:val="00514353"/>
    <w:rsid w:val="00516DE2"/>
    <w:rsid w:val="00521731"/>
    <w:rsid w:val="00526E22"/>
    <w:rsid w:val="00527BC6"/>
    <w:rsid w:val="00531B81"/>
    <w:rsid w:val="005342DB"/>
    <w:rsid w:val="00535107"/>
    <w:rsid w:val="005558EE"/>
    <w:rsid w:val="00560E0B"/>
    <w:rsid w:val="00564B4F"/>
    <w:rsid w:val="00577D56"/>
    <w:rsid w:val="005828AF"/>
    <w:rsid w:val="00582C2D"/>
    <w:rsid w:val="005838AB"/>
    <w:rsid w:val="00591435"/>
    <w:rsid w:val="00591CE4"/>
    <w:rsid w:val="0059706E"/>
    <w:rsid w:val="005A333E"/>
    <w:rsid w:val="005A369B"/>
    <w:rsid w:val="005A4C5D"/>
    <w:rsid w:val="005B09FE"/>
    <w:rsid w:val="005B36E8"/>
    <w:rsid w:val="005B5603"/>
    <w:rsid w:val="005C083E"/>
    <w:rsid w:val="005C648F"/>
    <w:rsid w:val="005C7F3A"/>
    <w:rsid w:val="005D0C41"/>
    <w:rsid w:val="005D6AF8"/>
    <w:rsid w:val="005E6F97"/>
    <w:rsid w:val="005F229D"/>
    <w:rsid w:val="005F6593"/>
    <w:rsid w:val="006018D8"/>
    <w:rsid w:val="00603D8A"/>
    <w:rsid w:val="006053E0"/>
    <w:rsid w:val="00610833"/>
    <w:rsid w:val="006130C5"/>
    <w:rsid w:val="0061555E"/>
    <w:rsid w:val="00620D3E"/>
    <w:rsid w:val="00621274"/>
    <w:rsid w:val="00633123"/>
    <w:rsid w:val="006356A6"/>
    <w:rsid w:val="0064006F"/>
    <w:rsid w:val="00641AC8"/>
    <w:rsid w:val="00643FF2"/>
    <w:rsid w:val="006454DF"/>
    <w:rsid w:val="00655991"/>
    <w:rsid w:val="00657EB6"/>
    <w:rsid w:val="00662A79"/>
    <w:rsid w:val="00667FB1"/>
    <w:rsid w:val="00672C0A"/>
    <w:rsid w:val="00676761"/>
    <w:rsid w:val="00686ABD"/>
    <w:rsid w:val="0069673F"/>
    <w:rsid w:val="006B07C4"/>
    <w:rsid w:val="006B1C18"/>
    <w:rsid w:val="006B359C"/>
    <w:rsid w:val="006C1785"/>
    <w:rsid w:val="006C19FF"/>
    <w:rsid w:val="006C7427"/>
    <w:rsid w:val="006D77D3"/>
    <w:rsid w:val="006E19FD"/>
    <w:rsid w:val="006E2962"/>
    <w:rsid w:val="006F077F"/>
    <w:rsid w:val="006F2A31"/>
    <w:rsid w:val="006F3169"/>
    <w:rsid w:val="006F532F"/>
    <w:rsid w:val="007048DC"/>
    <w:rsid w:val="00705429"/>
    <w:rsid w:val="00706AA8"/>
    <w:rsid w:val="007261ED"/>
    <w:rsid w:val="00727EFD"/>
    <w:rsid w:val="0074088E"/>
    <w:rsid w:val="00757A07"/>
    <w:rsid w:val="00762CAD"/>
    <w:rsid w:val="007675A6"/>
    <w:rsid w:val="00770429"/>
    <w:rsid w:val="00772035"/>
    <w:rsid w:val="007767B7"/>
    <w:rsid w:val="00777DF4"/>
    <w:rsid w:val="007840BD"/>
    <w:rsid w:val="00784BA2"/>
    <w:rsid w:val="007A1400"/>
    <w:rsid w:val="007A14E2"/>
    <w:rsid w:val="007A4311"/>
    <w:rsid w:val="007A5868"/>
    <w:rsid w:val="007A6B18"/>
    <w:rsid w:val="007A70C3"/>
    <w:rsid w:val="007A7CD4"/>
    <w:rsid w:val="007B0E78"/>
    <w:rsid w:val="007B5C6E"/>
    <w:rsid w:val="007B60A1"/>
    <w:rsid w:val="007B6E9B"/>
    <w:rsid w:val="007C01DC"/>
    <w:rsid w:val="007C2FA9"/>
    <w:rsid w:val="007C3AB7"/>
    <w:rsid w:val="007E075B"/>
    <w:rsid w:val="007E325C"/>
    <w:rsid w:val="007E423E"/>
    <w:rsid w:val="007E5A0B"/>
    <w:rsid w:val="007F648B"/>
    <w:rsid w:val="007F7A8E"/>
    <w:rsid w:val="00802DAA"/>
    <w:rsid w:val="00812D84"/>
    <w:rsid w:val="008131E1"/>
    <w:rsid w:val="0081362A"/>
    <w:rsid w:val="00814017"/>
    <w:rsid w:val="008203E3"/>
    <w:rsid w:val="00823568"/>
    <w:rsid w:val="008260C1"/>
    <w:rsid w:val="0085566E"/>
    <w:rsid w:val="00860242"/>
    <w:rsid w:val="00863CC2"/>
    <w:rsid w:val="00870BE6"/>
    <w:rsid w:val="00872E86"/>
    <w:rsid w:val="00874402"/>
    <w:rsid w:val="0087443C"/>
    <w:rsid w:val="0087498D"/>
    <w:rsid w:val="00881057"/>
    <w:rsid w:val="00891C6D"/>
    <w:rsid w:val="008955D6"/>
    <w:rsid w:val="008A6842"/>
    <w:rsid w:val="008B0DBE"/>
    <w:rsid w:val="008B777E"/>
    <w:rsid w:val="008C08E0"/>
    <w:rsid w:val="008C4F26"/>
    <w:rsid w:val="008D1EE0"/>
    <w:rsid w:val="008D3CA0"/>
    <w:rsid w:val="008E0CF7"/>
    <w:rsid w:val="008E6EFC"/>
    <w:rsid w:val="00903B18"/>
    <w:rsid w:val="00915FC9"/>
    <w:rsid w:val="00931DE5"/>
    <w:rsid w:val="00932EAF"/>
    <w:rsid w:val="00936A1C"/>
    <w:rsid w:val="00942A85"/>
    <w:rsid w:val="009471D2"/>
    <w:rsid w:val="00956DF4"/>
    <w:rsid w:val="00964420"/>
    <w:rsid w:val="0096593D"/>
    <w:rsid w:val="00970D3E"/>
    <w:rsid w:val="00970DB5"/>
    <w:rsid w:val="00972C41"/>
    <w:rsid w:val="00977407"/>
    <w:rsid w:val="009814AC"/>
    <w:rsid w:val="00983D37"/>
    <w:rsid w:val="00986297"/>
    <w:rsid w:val="00992491"/>
    <w:rsid w:val="00993A2D"/>
    <w:rsid w:val="009A00CA"/>
    <w:rsid w:val="009A039B"/>
    <w:rsid w:val="009B212A"/>
    <w:rsid w:val="009B3711"/>
    <w:rsid w:val="009B55C9"/>
    <w:rsid w:val="009C5110"/>
    <w:rsid w:val="009C675E"/>
    <w:rsid w:val="009C7BF1"/>
    <w:rsid w:val="009D3D3F"/>
    <w:rsid w:val="009E235C"/>
    <w:rsid w:val="009E60EB"/>
    <w:rsid w:val="009F547D"/>
    <w:rsid w:val="009F572B"/>
    <w:rsid w:val="009F5B12"/>
    <w:rsid w:val="00A013FC"/>
    <w:rsid w:val="00A05658"/>
    <w:rsid w:val="00A057A0"/>
    <w:rsid w:val="00A06DB3"/>
    <w:rsid w:val="00A1298D"/>
    <w:rsid w:val="00A1486F"/>
    <w:rsid w:val="00A1621B"/>
    <w:rsid w:val="00A17157"/>
    <w:rsid w:val="00A2508D"/>
    <w:rsid w:val="00A31047"/>
    <w:rsid w:val="00A45FFC"/>
    <w:rsid w:val="00A73AF2"/>
    <w:rsid w:val="00A76524"/>
    <w:rsid w:val="00A8308A"/>
    <w:rsid w:val="00A8581D"/>
    <w:rsid w:val="00A85DAC"/>
    <w:rsid w:val="00A9598E"/>
    <w:rsid w:val="00A95DF6"/>
    <w:rsid w:val="00A97E7A"/>
    <w:rsid w:val="00AA059F"/>
    <w:rsid w:val="00AA3150"/>
    <w:rsid w:val="00AB5F2F"/>
    <w:rsid w:val="00AB6805"/>
    <w:rsid w:val="00AB72D5"/>
    <w:rsid w:val="00AD00F6"/>
    <w:rsid w:val="00AE5256"/>
    <w:rsid w:val="00AE632E"/>
    <w:rsid w:val="00AE73D7"/>
    <w:rsid w:val="00AF49E3"/>
    <w:rsid w:val="00B00C0C"/>
    <w:rsid w:val="00B0731F"/>
    <w:rsid w:val="00B17676"/>
    <w:rsid w:val="00B22BD9"/>
    <w:rsid w:val="00B264BC"/>
    <w:rsid w:val="00B3713A"/>
    <w:rsid w:val="00B4004F"/>
    <w:rsid w:val="00B64D72"/>
    <w:rsid w:val="00B73A0C"/>
    <w:rsid w:val="00B7708A"/>
    <w:rsid w:val="00B77908"/>
    <w:rsid w:val="00B80AAB"/>
    <w:rsid w:val="00B823C6"/>
    <w:rsid w:val="00B83039"/>
    <w:rsid w:val="00B85803"/>
    <w:rsid w:val="00B9110B"/>
    <w:rsid w:val="00B91BC4"/>
    <w:rsid w:val="00B95371"/>
    <w:rsid w:val="00BA468A"/>
    <w:rsid w:val="00BA5488"/>
    <w:rsid w:val="00BB393D"/>
    <w:rsid w:val="00BB46CF"/>
    <w:rsid w:val="00BB6E9C"/>
    <w:rsid w:val="00BB7671"/>
    <w:rsid w:val="00BC201C"/>
    <w:rsid w:val="00BD318A"/>
    <w:rsid w:val="00BD52B4"/>
    <w:rsid w:val="00BF1960"/>
    <w:rsid w:val="00BF7B24"/>
    <w:rsid w:val="00C023C6"/>
    <w:rsid w:val="00C02ABF"/>
    <w:rsid w:val="00C02E5A"/>
    <w:rsid w:val="00C0686A"/>
    <w:rsid w:val="00C10327"/>
    <w:rsid w:val="00C11CF6"/>
    <w:rsid w:val="00C121E8"/>
    <w:rsid w:val="00C13DB6"/>
    <w:rsid w:val="00C2482D"/>
    <w:rsid w:val="00C27C43"/>
    <w:rsid w:val="00C34AC9"/>
    <w:rsid w:val="00C35AFF"/>
    <w:rsid w:val="00C418B9"/>
    <w:rsid w:val="00C52EEF"/>
    <w:rsid w:val="00C54524"/>
    <w:rsid w:val="00C60780"/>
    <w:rsid w:val="00C655A5"/>
    <w:rsid w:val="00C7758F"/>
    <w:rsid w:val="00C81AC4"/>
    <w:rsid w:val="00C95F91"/>
    <w:rsid w:val="00CA71F9"/>
    <w:rsid w:val="00CB0764"/>
    <w:rsid w:val="00CB3685"/>
    <w:rsid w:val="00CB670D"/>
    <w:rsid w:val="00CC19A7"/>
    <w:rsid w:val="00CC2BB3"/>
    <w:rsid w:val="00CC32A0"/>
    <w:rsid w:val="00CC5F1A"/>
    <w:rsid w:val="00CE19CA"/>
    <w:rsid w:val="00CF2928"/>
    <w:rsid w:val="00CF60EB"/>
    <w:rsid w:val="00D02531"/>
    <w:rsid w:val="00D02BD6"/>
    <w:rsid w:val="00D062FC"/>
    <w:rsid w:val="00D07FCC"/>
    <w:rsid w:val="00D1070A"/>
    <w:rsid w:val="00D1237F"/>
    <w:rsid w:val="00D13EC2"/>
    <w:rsid w:val="00D16DCC"/>
    <w:rsid w:val="00D21BC8"/>
    <w:rsid w:val="00D24A2E"/>
    <w:rsid w:val="00D32146"/>
    <w:rsid w:val="00D325D1"/>
    <w:rsid w:val="00D33CB9"/>
    <w:rsid w:val="00D35FBD"/>
    <w:rsid w:val="00D57A1B"/>
    <w:rsid w:val="00D63FDB"/>
    <w:rsid w:val="00D668FE"/>
    <w:rsid w:val="00D66F77"/>
    <w:rsid w:val="00D72580"/>
    <w:rsid w:val="00D73401"/>
    <w:rsid w:val="00D815B1"/>
    <w:rsid w:val="00D86786"/>
    <w:rsid w:val="00DA497D"/>
    <w:rsid w:val="00DB302E"/>
    <w:rsid w:val="00DB37F7"/>
    <w:rsid w:val="00DB728B"/>
    <w:rsid w:val="00DC07EE"/>
    <w:rsid w:val="00DC56A0"/>
    <w:rsid w:val="00DD4880"/>
    <w:rsid w:val="00DD5BD5"/>
    <w:rsid w:val="00DE6870"/>
    <w:rsid w:val="00DE6BB5"/>
    <w:rsid w:val="00DF0B41"/>
    <w:rsid w:val="00DF3D3B"/>
    <w:rsid w:val="00DF6316"/>
    <w:rsid w:val="00E00736"/>
    <w:rsid w:val="00E06469"/>
    <w:rsid w:val="00E07D48"/>
    <w:rsid w:val="00E11B6A"/>
    <w:rsid w:val="00E253A5"/>
    <w:rsid w:val="00E279FD"/>
    <w:rsid w:val="00E542E1"/>
    <w:rsid w:val="00E62C8A"/>
    <w:rsid w:val="00E6417F"/>
    <w:rsid w:val="00E64F2D"/>
    <w:rsid w:val="00E67DAA"/>
    <w:rsid w:val="00E709BC"/>
    <w:rsid w:val="00E72DBD"/>
    <w:rsid w:val="00E86538"/>
    <w:rsid w:val="00E917F7"/>
    <w:rsid w:val="00E96FD2"/>
    <w:rsid w:val="00EA02A6"/>
    <w:rsid w:val="00EA3374"/>
    <w:rsid w:val="00EA58E6"/>
    <w:rsid w:val="00EB16EC"/>
    <w:rsid w:val="00EB1936"/>
    <w:rsid w:val="00EB3B9B"/>
    <w:rsid w:val="00EB66E9"/>
    <w:rsid w:val="00EB6A08"/>
    <w:rsid w:val="00EC0D13"/>
    <w:rsid w:val="00EC1361"/>
    <w:rsid w:val="00EC466B"/>
    <w:rsid w:val="00ED2B60"/>
    <w:rsid w:val="00ED3F79"/>
    <w:rsid w:val="00EF27E9"/>
    <w:rsid w:val="00EF7845"/>
    <w:rsid w:val="00F02A2C"/>
    <w:rsid w:val="00F07C89"/>
    <w:rsid w:val="00F1603F"/>
    <w:rsid w:val="00F32A76"/>
    <w:rsid w:val="00F34D8A"/>
    <w:rsid w:val="00F46066"/>
    <w:rsid w:val="00F50A6B"/>
    <w:rsid w:val="00F60E1E"/>
    <w:rsid w:val="00F61F51"/>
    <w:rsid w:val="00F73A6D"/>
    <w:rsid w:val="00F80E55"/>
    <w:rsid w:val="00F81FA6"/>
    <w:rsid w:val="00F8255C"/>
    <w:rsid w:val="00F8481A"/>
    <w:rsid w:val="00F952AE"/>
    <w:rsid w:val="00F95F79"/>
    <w:rsid w:val="00FA4CD6"/>
    <w:rsid w:val="00FB00E9"/>
    <w:rsid w:val="00FB64F6"/>
    <w:rsid w:val="00FC0B5F"/>
    <w:rsid w:val="00FC22B4"/>
    <w:rsid w:val="00FC4976"/>
    <w:rsid w:val="00FC5368"/>
    <w:rsid w:val="00FC7B8B"/>
    <w:rsid w:val="00FD4214"/>
    <w:rsid w:val="00FD7927"/>
    <w:rsid w:val="00FE0477"/>
    <w:rsid w:val="00FE5366"/>
    <w:rsid w:val="00FE5A04"/>
    <w:rsid w:val="00FF079C"/>
    <w:rsid w:val="00FF22FB"/>
    <w:rsid w:val="00FF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755"/>
    <w:pPr>
      <w:tabs>
        <w:tab w:val="center" w:pos="4252"/>
        <w:tab w:val="right" w:pos="8504"/>
      </w:tabs>
      <w:snapToGrid w:val="0"/>
    </w:pPr>
  </w:style>
  <w:style w:type="character" w:customStyle="1" w:styleId="a5">
    <w:name w:val="ヘッダー (文字)"/>
    <w:basedOn w:val="a0"/>
    <w:link w:val="a4"/>
    <w:uiPriority w:val="99"/>
    <w:rsid w:val="00194755"/>
  </w:style>
  <w:style w:type="paragraph" w:styleId="a6">
    <w:name w:val="footer"/>
    <w:basedOn w:val="a"/>
    <w:link w:val="a7"/>
    <w:uiPriority w:val="99"/>
    <w:unhideWhenUsed/>
    <w:rsid w:val="00194755"/>
    <w:pPr>
      <w:tabs>
        <w:tab w:val="center" w:pos="4252"/>
        <w:tab w:val="right" w:pos="8504"/>
      </w:tabs>
      <w:snapToGrid w:val="0"/>
    </w:pPr>
  </w:style>
  <w:style w:type="character" w:customStyle="1" w:styleId="a7">
    <w:name w:val="フッター (文字)"/>
    <w:basedOn w:val="a0"/>
    <w:link w:val="a6"/>
    <w:uiPriority w:val="99"/>
    <w:rsid w:val="00194755"/>
  </w:style>
  <w:style w:type="paragraph" w:styleId="a8">
    <w:name w:val="Balloon Text"/>
    <w:basedOn w:val="a"/>
    <w:link w:val="a9"/>
    <w:uiPriority w:val="99"/>
    <w:semiHidden/>
    <w:unhideWhenUsed/>
    <w:rsid w:val="00A129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2021-03-25T05:58:00Z</dcterms:created>
  <dcterms:modified xsi:type="dcterms:W3CDTF">2021-03-26T01:01:00Z</dcterms:modified>
</cp:coreProperties>
</file>