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D13" w:rsidRDefault="00E578E6">
      <w:pPr>
        <w:pStyle w:val="a3"/>
        <w:spacing w:before="42"/>
        <w:ind w:left="117"/>
        <w:rPr>
          <w:lang w:eastAsia="ja-JP"/>
        </w:rPr>
      </w:pPr>
      <w:bookmarkStart w:id="0" w:name="_GoBack"/>
      <w:bookmarkEnd w:id="0"/>
      <w:r>
        <w:rPr>
          <w:lang w:eastAsia="ja-JP"/>
        </w:rPr>
        <w:t>別記様式第２の４（別紙）（第10条関係）</w:t>
      </w:r>
    </w:p>
    <w:p w:rsidR="00BA2D13" w:rsidRDefault="00BA2D13">
      <w:pPr>
        <w:pStyle w:val="a3"/>
        <w:rPr>
          <w:sz w:val="20"/>
          <w:lang w:eastAsia="ja-JP"/>
        </w:rPr>
      </w:pPr>
    </w:p>
    <w:p w:rsidR="00BA2D13" w:rsidRDefault="00BA2D13">
      <w:pPr>
        <w:pStyle w:val="a3"/>
        <w:spacing w:before="11"/>
        <w:rPr>
          <w:sz w:val="24"/>
          <w:lang w:eastAsia="ja-JP"/>
        </w:rPr>
      </w:pPr>
    </w:p>
    <w:p w:rsidR="00BA2D13" w:rsidRDefault="00E578E6">
      <w:pPr>
        <w:pStyle w:val="a3"/>
        <w:spacing w:before="1"/>
        <w:ind w:left="117" w:right="160"/>
        <w:jc w:val="center"/>
      </w:pPr>
      <w:proofErr w:type="spellStart"/>
      <w:r>
        <w:t>指定事業者事業実施計画書</w:t>
      </w:r>
      <w:proofErr w:type="spellEnd"/>
    </w:p>
    <w:p w:rsidR="00BA2D13" w:rsidRDefault="00BA2D13">
      <w:pPr>
        <w:pStyle w:val="a3"/>
        <w:rPr>
          <w:sz w:val="20"/>
        </w:rPr>
      </w:pPr>
    </w:p>
    <w:p w:rsidR="00BA2D13" w:rsidRDefault="00BA2D13">
      <w:pPr>
        <w:pStyle w:val="a3"/>
        <w:spacing w:before="9"/>
        <w:rPr>
          <w:sz w:val="24"/>
        </w:rPr>
      </w:pPr>
    </w:p>
    <w:p w:rsidR="00BA2D13" w:rsidRDefault="00E578E6">
      <w:pPr>
        <w:pStyle w:val="a3"/>
        <w:ind w:left="117"/>
        <w:rPr>
          <w:lang w:eastAsia="ja-JP"/>
        </w:rPr>
      </w:pPr>
      <w:r>
        <w:rPr>
          <w:lang w:eastAsia="ja-JP"/>
        </w:rPr>
        <w:t>１．実施する復興推進事業（以下「事業」という。）の内容</w:t>
      </w:r>
    </w:p>
    <w:p w:rsidR="00BA2D13" w:rsidRDefault="00E578E6">
      <w:pPr>
        <w:pStyle w:val="a3"/>
        <w:spacing w:before="154"/>
        <w:ind w:left="117"/>
        <w:rPr>
          <w:lang w:eastAsia="ja-JP"/>
        </w:rPr>
      </w:pPr>
      <w:r>
        <w:rPr>
          <w:lang w:eastAsia="ja-JP"/>
        </w:rPr>
        <w:t>２．事業の実施場所</w:t>
      </w:r>
    </w:p>
    <w:p w:rsidR="00BA2D13" w:rsidRDefault="00E578E6">
      <w:pPr>
        <w:pStyle w:val="a3"/>
        <w:spacing w:before="153"/>
        <w:ind w:left="117"/>
        <w:rPr>
          <w:lang w:eastAsia="ja-JP"/>
        </w:rPr>
      </w:pPr>
      <w:r>
        <w:rPr>
          <w:lang w:eastAsia="ja-JP"/>
        </w:rPr>
        <w:t>３．指定事業者事業実施計画期間及び希望する指定の有効期間</w:t>
      </w:r>
    </w:p>
    <w:p w:rsidR="00BA2D13" w:rsidRDefault="00E578E6">
      <w:pPr>
        <w:pStyle w:val="a3"/>
        <w:spacing w:before="153" w:line="376" w:lineRule="auto"/>
        <w:ind w:left="331" w:right="280" w:hanging="214"/>
        <w:rPr>
          <w:lang w:eastAsia="ja-JP"/>
        </w:rPr>
      </w:pPr>
      <w:r>
        <w:rPr>
          <w:lang w:eastAsia="ja-JP"/>
        </w:rPr>
        <w:t>４．事業の用に供する機械及び装置、建物及びその附属設備並びに構築物の取得又は製作若しくは建設（以下「設備投資」という。）に関する計画</w:t>
      </w:r>
    </w:p>
    <w:p w:rsidR="00BA2D13" w:rsidRDefault="00E578E6">
      <w:pPr>
        <w:pStyle w:val="a3"/>
        <w:tabs>
          <w:tab w:val="left" w:pos="6964"/>
        </w:tabs>
        <w:spacing w:line="267" w:lineRule="exact"/>
        <w:ind w:left="331"/>
        <w:rPr>
          <w:lang w:eastAsia="ja-JP"/>
        </w:rPr>
      </w:pPr>
      <w:r>
        <w:rPr>
          <w:spacing w:val="2"/>
          <w:lang w:eastAsia="ja-JP"/>
        </w:rPr>
        <w:t>（１）</w:t>
      </w:r>
      <w:r>
        <w:rPr>
          <w:lang w:eastAsia="ja-JP"/>
        </w:rPr>
        <w:t>指定事</w:t>
      </w:r>
      <w:r>
        <w:rPr>
          <w:spacing w:val="4"/>
          <w:lang w:eastAsia="ja-JP"/>
        </w:rPr>
        <w:t>業</w:t>
      </w:r>
      <w:r>
        <w:rPr>
          <w:lang w:eastAsia="ja-JP"/>
        </w:rPr>
        <w:t>者事</w:t>
      </w:r>
      <w:r>
        <w:rPr>
          <w:spacing w:val="4"/>
          <w:lang w:eastAsia="ja-JP"/>
        </w:rPr>
        <w:t>業</w:t>
      </w:r>
      <w:r>
        <w:rPr>
          <w:lang w:eastAsia="ja-JP"/>
        </w:rPr>
        <w:t>実施計画期間全</w:t>
      </w:r>
      <w:r>
        <w:rPr>
          <w:spacing w:val="4"/>
          <w:lang w:eastAsia="ja-JP"/>
        </w:rPr>
        <w:t>体</w:t>
      </w:r>
      <w:r>
        <w:rPr>
          <w:lang w:eastAsia="ja-JP"/>
        </w:rPr>
        <w:t>にお</w:t>
      </w:r>
      <w:r>
        <w:rPr>
          <w:spacing w:val="4"/>
          <w:lang w:eastAsia="ja-JP"/>
        </w:rPr>
        <w:t>け</w:t>
      </w:r>
      <w:r>
        <w:rPr>
          <w:lang w:eastAsia="ja-JP"/>
        </w:rPr>
        <w:t>る設備投資予定額</w:t>
      </w:r>
      <w:r>
        <w:rPr>
          <w:lang w:eastAsia="ja-JP"/>
        </w:rPr>
        <w:tab/>
      </w:r>
      <w:r>
        <w:rPr>
          <w:spacing w:val="4"/>
          <w:lang w:eastAsia="ja-JP"/>
        </w:rPr>
        <w:t>総</w:t>
      </w:r>
      <w:r>
        <w:rPr>
          <w:lang w:eastAsia="ja-JP"/>
        </w:rPr>
        <w:t>計○○百万円</w:t>
      </w:r>
    </w:p>
    <w:p w:rsidR="00BA2D13" w:rsidRDefault="00E578E6">
      <w:pPr>
        <w:pStyle w:val="a3"/>
        <w:spacing w:before="154"/>
        <w:ind w:left="330"/>
        <w:rPr>
          <w:lang w:eastAsia="ja-JP"/>
        </w:rPr>
      </w:pPr>
      <w:r>
        <w:rPr>
          <w:spacing w:val="2"/>
          <w:lang w:eastAsia="ja-JP"/>
        </w:rPr>
        <w:t>（２）</w:t>
      </w:r>
      <w:r>
        <w:rPr>
          <w:lang w:eastAsia="ja-JP"/>
        </w:rPr>
        <w:t>年度別内訳</w:t>
      </w:r>
    </w:p>
    <w:p w:rsidR="00BA2D13" w:rsidRDefault="00E578E6">
      <w:pPr>
        <w:pStyle w:val="a3"/>
        <w:spacing w:before="153"/>
        <w:ind w:left="117" w:right="7557"/>
        <w:jc w:val="center"/>
        <w:rPr>
          <w:lang w:eastAsia="ja-JP"/>
        </w:rPr>
      </w:pPr>
      <w:r>
        <w:rPr>
          <w:lang w:eastAsia="ja-JP"/>
        </w:rPr>
        <w:t>（イ</w:t>
      </w:r>
      <w:r>
        <w:rPr>
          <w:spacing w:val="2"/>
          <w:lang w:eastAsia="ja-JP"/>
        </w:rPr>
        <w:t>）○○年度</w:t>
      </w:r>
    </w:p>
    <w:p w:rsidR="00BA2D13" w:rsidRDefault="00E578E6">
      <w:pPr>
        <w:pStyle w:val="a3"/>
        <w:tabs>
          <w:tab w:val="left" w:pos="3324"/>
        </w:tabs>
        <w:spacing w:before="153"/>
        <w:ind w:left="757"/>
      </w:pPr>
      <w:r>
        <w:rPr>
          <w:spacing w:val="2"/>
        </w:rPr>
        <w:t>（</w:t>
      </w:r>
      <w:proofErr w:type="spellStart"/>
      <w:r>
        <w:rPr>
          <w:spacing w:val="2"/>
        </w:rPr>
        <w:t>ⅰ）</w:t>
      </w:r>
      <w:r>
        <w:t>設</w:t>
      </w:r>
      <w:r>
        <w:rPr>
          <w:spacing w:val="4"/>
        </w:rPr>
        <w:t>備</w:t>
      </w:r>
      <w:r>
        <w:t>投資</w:t>
      </w:r>
      <w:r>
        <w:rPr>
          <w:spacing w:val="4"/>
        </w:rPr>
        <w:t>予</w:t>
      </w:r>
      <w:r>
        <w:t>定額</w:t>
      </w:r>
      <w:proofErr w:type="spellEnd"/>
      <w:r>
        <w:tab/>
      </w:r>
      <w:proofErr w:type="spellStart"/>
      <w:r>
        <w:t>小計</w:t>
      </w:r>
      <w:proofErr w:type="spellEnd"/>
      <w:r>
        <w:rPr>
          <w:spacing w:val="3"/>
        </w:rPr>
        <w:t>○○</w:t>
      </w:r>
      <w:proofErr w:type="spellStart"/>
      <w:r>
        <w:t>百万円</w:t>
      </w:r>
      <w:proofErr w:type="spellEnd"/>
    </w:p>
    <w:p w:rsidR="00BA2D13" w:rsidRDefault="00E578E6">
      <w:pPr>
        <w:pStyle w:val="a3"/>
        <w:spacing w:before="154"/>
        <w:ind w:left="757"/>
      </w:pPr>
      <w:r>
        <w:t>（</w:t>
      </w:r>
      <w:proofErr w:type="spellStart"/>
      <w:r>
        <w:t>ⅱ）内訳</w:t>
      </w:r>
      <w:proofErr w:type="spellEnd"/>
    </w:p>
    <w:p w:rsidR="00BA2D13" w:rsidRDefault="00BA2D13">
      <w:pPr>
        <w:pStyle w:val="a3"/>
        <w:rPr>
          <w:sz w:val="20"/>
        </w:rPr>
      </w:pPr>
    </w:p>
    <w:p w:rsidR="00BA2D13" w:rsidRDefault="00BA2D13">
      <w:pPr>
        <w:pStyle w:val="a3"/>
        <w:spacing w:before="6"/>
        <w:rPr>
          <w:sz w:val="17"/>
        </w:rPr>
      </w:pPr>
    </w:p>
    <w:tbl>
      <w:tblPr>
        <w:tblStyle w:val="TableNormal"/>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4"/>
        <w:gridCol w:w="1300"/>
        <w:gridCol w:w="1698"/>
        <w:gridCol w:w="1417"/>
        <w:gridCol w:w="1559"/>
        <w:gridCol w:w="1981"/>
      </w:tblGrid>
      <w:tr w:rsidR="00BA2D13">
        <w:trPr>
          <w:trHeight w:val="422"/>
        </w:trPr>
        <w:tc>
          <w:tcPr>
            <w:tcW w:w="1274" w:type="dxa"/>
          </w:tcPr>
          <w:p w:rsidR="00BA2D13" w:rsidRDefault="00E578E6">
            <w:pPr>
              <w:pStyle w:val="TableParagraph"/>
              <w:spacing w:before="82"/>
              <w:ind w:left="313"/>
              <w:rPr>
                <w:sz w:val="21"/>
              </w:rPr>
            </w:pPr>
            <w:proofErr w:type="spellStart"/>
            <w:r>
              <w:rPr>
                <w:sz w:val="21"/>
              </w:rPr>
              <w:t>設備名</w:t>
            </w:r>
            <w:proofErr w:type="spellEnd"/>
          </w:p>
        </w:tc>
        <w:tc>
          <w:tcPr>
            <w:tcW w:w="1300" w:type="dxa"/>
          </w:tcPr>
          <w:p w:rsidR="00BA2D13" w:rsidRDefault="00E578E6">
            <w:pPr>
              <w:pStyle w:val="TableParagraph"/>
              <w:spacing w:before="82"/>
              <w:ind w:left="114"/>
              <w:rPr>
                <w:sz w:val="21"/>
              </w:rPr>
            </w:pPr>
            <w:proofErr w:type="spellStart"/>
            <w:r>
              <w:rPr>
                <w:sz w:val="21"/>
              </w:rPr>
              <w:t>設置予定地</w:t>
            </w:r>
            <w:proofErr w:type="spellEnd"/>
          </w:p>
        </w:tc>
        <w:tc>
          <w:tcPr>
            <w:tcW w:w="1698" w:type="dxa"/>
          </w:tcPr>
          <w:p w:rsidR="00BA2D13" w:rsidRDefault="00E578E6">
            <w:pPr>
              <w:pStyle w:val="TableParagraph"/>
              <w:spacing w:before="82"/>
              <w:ind w:left="99"/>
              <w:rPr>
                <w:sz w:val="21"/>
              </w:rPr>
            </w:pPr>
            <w:proofErr w:type="spellStart"/>
            <w:r>
              <w:rPr>
                <w:sz w:val="21"/>
              </w:rPr>
              <w:t>取得予定年月日</w:t>
            </w:r>
            <w:proofErr w:type="spellEnd"/>
          </w:p>
        </w:tc>
        <w:tc>
          <w:tcPr>
            <w:tcW w:w="1417" w:type="dxa"/>
          </w:tcPr>
          <w:p w:rsidR="00BA2D13" w:rsidRDefault="00E578E6">
            <w:pPr>
              <w:pStyle w:val="TableParagraph"/>
              <w:spacing w:before="82"/>
              <w:ind w:left="69"/>
              <w:rPr>
                <w:sz w:val="21"/>
              </w:rPr>
            </w:pPr>
            <w:proofErr w:type="spellStart"/>
            <w:r>
              <w:rPr>
                <w:sz w:val="21"/>
              </w:rPr>
              <w:t>取得予定価額</w:t>
            </w:r>
            <w:proofErr w:type="spellEnd"/>
          </w:p>
        </w:tc>
        <w:tc>
          <w:tcPr>
            <w:tcW w:w="1559" w:type="dxa"/>
          </w:tcPr>
          <w:p w:rsidR="00BA2D13" w:rsidRDefault="00E578E6">
            <w:pPr>
              <w:pStyle w:val="TableParagraph"/>
              <w:spacing w:before="82"/>
              <w:ind w:left="551" w:right="538"/>
              <w:jc w:val="center"/>
              <w:rPr>
                <w:sz w:val="21"/>
              </w:rPr>
            </w:pPr>
            <w:proofErr w:type="spellStart"/>
            <w:r>
              <w:rPr>
                <w:sz w:val="21"/>
              </w:rPr>
              <w:t>用途</w:t>
            </w:r>
            <w:proofErr w:type="spellEnd"/>
          </w:p>
        </w:tc>
        <w:tc>
          <w:tcPr>
            <w:tcW w:w="1981" w:type="dxa"/>
          </w:tcPr>
          <w:p w:rsidR="00BA2D13" w:rsidRDefault="00E578E6">
            <w:pPr>
              <w:pStyle w:val="TableParagraph"/>
              <w:spacing w:before="82"/>
              <w:ind w:left="566"/>
              <w:rPr>
                <w:sz w:val="21"/>
              </w:rPr>
            </w:pPr>
            <w:proofErr w:type="spellStart"/>
            <w:r>
              <w:rPr>
                <w:sz w:val="21"/>
              </w:rPr>
              <w:t>事業内容</w:t>
            </w:r>
            <w:proofErr w:type="spellEnd"/>
          </w:p>
        </w:tc>
      </w:tr>
      <w:tr w:rsidR="00BA2D13">
        <w:trPr>
          <w:trHeight w:val="422"/>
        </w:trPr>
        <w:tc>
          <w:tcPr>
            <w:tcW w:w="1274" w:type="dxa"/>
          </w:tcPr>
          <w:p w:rsidR="00BA2D13" w:rsidRDefault="00BA2D13">
            <w:pPr>
              <w:pStyle w:val="TableParagraph"/>
              <w:rPr>
                <w:rFonts w:ascii="Times New Roman"/>
                <w:sz w:val="20"/>
              </w:rPr>
            </w:pPr>
          </w:p>
        </w:tc>
        <w:tc>
          <w:tcPr>
            <w:tcW w:w="1300" w:type="dxa"/>
          </w:tcPr>
          <w:p w:rsidR="00BA2D13" w:rsidRDefault="00BA2D13">
            <w:pPr>
              <w:pStyle w:val="TableParagraph"/>
              <w:rPr>
                <w:rFonts w:ascii="Times New Roman"/>
                <w:sz w:val="20"/>
              </w:rPr>
            </w:pPr>
          </w:p>
        </w:tc>
        <w:tc>
          <w:tcPr>
            <w:tcW w:w="1698" w:type="dxa"/>
          </w:tcPr>
          <w:p w:rsidR="00BA2D13" w:rsidRDefault="00BA2D13">
            <w:pPr>
              <w:pStyle w:val="TableParagraph"/>
              <w:rPr>
                <w:rFonts w:ascii="Times New Roman"/>
                <w:sz w:val="20"/>
              </w:rPr>
            </w:pPr>
          </w:p>
        </w:tc>
        <w:tc>
          <w:tcPr>
            <w:tcW w:w="1417" w:type="dxa"/>
          </w:tcPr>
          <w:p w:rsidR="00BA2D13" w:rsidRDefault="00BA2D13">
            <w:pPr>
              <w:pStyle w:val="TableParagraph"/>
              <w:rPr>
                <w:rFonts w:ascii="Times New Roman"/>
                <w:sz w:val="20"/>
              </w:rPr>
            </w:pPr>
          </w:p>
        </w:tc>
        <w:tc>
          <w:tcPr>
            <w:tcW w:w="1559" w:type="dxa"/>
          </w:tcPr>
          <w:p w:rsidR="00BA2D13" w:rsidRDefault="00BA2D13">
            <w:pPr>
              <w:pStyle w:val="TableParagraph"/>
              <w:rPr>
                <w:rFonts w:ascii="Times New Roman"/>
                <w:sz w:val="20"/>
              </w:rPr>
            </w:pPr>
          </w:p>
        </w:tc>
        <w:tc>
          <w:tcPr>
            <w:tcW w:w="1981" w:type="dxa"/>
          </w:tcPr>
          <w:p w:rsidR="00BA2D13" w:rsidRDefault="00BA2D13">
            <w:pPr>
              <w:pStyle w:val="TableParagraph"/>
              <w:rPr>
                <w:rFonts w:ascii="Times New Roman"/>
                <w:sz w:val="20"/>
              </w:rPr>
            </w:pPr>
          </w:p>
        </w:tc>
      </w:tr>
      <w:tr w:rsidR="00BA2D13">
        <w:trPr>
          <w:trHeight w:val="424"/>
        </w:trPr>
        <w:tc>
          <w:tcPr>
            <w:tcW w:w="1274" w:type="dxa"/>
          </w:tcPr>
          <w:p w:rsidR="00BA2D13" w:rsidRDefault="00BA2D13">
            <w:pPr>
              <w:pStyle w:val="TableParagraph"/>
              <w:rPr>
                <w:rFonts w:ascii="Times New Roman"/>
                <w:sz w:val="20"/>
              </w:rPr>
            </w:pPr>
          </w:p>
        </w:tc>
        <w:tc>
          <w:tcPr>
            <w:tcW w:w="1300" w:type="dxa"/>
          </w:tcPr>
          <w:p w:rsidR="00BA2D13" w:rsidRDefault="00BA2D13">
            <w:pPr>
              <w:pStyle w:val="TableParagraph"/>
              <w:rPr>
                <w:rFonts w:ascii="Times New Roman"/>
                <w:sz w:val="20"/>
              </w:rPr>
            </w:pPr>
          </w:p>
        </w:tc>
        <w:tc>
          <w:tcPr>
            <w:tcW w:w="1698" w:type="dxa"/>
          </w:tcPr>
          <w:p w:rsidR="00BA2D13" w:rsidRDefault="00BA2D13">
            <w:pPr>
              <w:pStyle w:val="TableParagraph"/>
              <w:rPr>
                <w:rFonts w:ascii="Times New Roman"/>
                <w:sz w:val="20"/>
              </w:rPr>
            </w:pPr>
          </w:p>
        </w:tc>
        <w:tc>
          <w:tcPr>
            <w:tcW w:w="1417" w:type="dxa"/>
          </w:tcPr>
          <w:p w:rsidR="00BA2D13" w:rsidRDefault="00BA2D13">
            <w:pPr>
              <w:pStyle w:val="TableParagraph"/>
              <w:rPr>
                <w:rFonts w:ascii="Times New Roman"/>
                <w:sz w:val="20"/>
              </w:rPr>
            </w:pPr>
          </w:p>
        </w:tc>
        <w:tc>
          <w:tcPr>
            <w:tcW w:w="1559" w:type="dxa"/>
          </w:tcPr>
          <w:p w:rsidR="00BA2D13" w:rsidRDefault="00BA2D13">
            <w:pPr>
              <w:pStyle w:val="TableParagraph"/>
              <w:rPr>
                <w:rFonts w:ascii="Times New Roman"/>
                <w:sz w:val="20"/>
              </w:rPr>
            </w:pPr>
          </w:p>
        </w:tc>
        <w:tc>
          <w:tcPr>
            <w:tcW w:w="1981" w:type="dxa"/>
          </w:tcPr>
          <w:p w:rsidR="00BA2D13" w:rsidRDefault="00BA2D13">
            <w:pPr>
              <w:pStyle w:val="TableParagraph"/>
              <w:rPr>
                <w:rFonts w:ascii="Times New Roman"/>
                <w:sz w:val="20"/>
              </w:rPr>
            </w:pPr>
          </w:p>
        </w:tc>
      </w:tr>
    </w:tbl>
    <w:p w:rsidR="00BA2D13" w:rsidRDefault="00BA2D13">
      <w:pPr>
        <w:pStyle w:val="a3"/>
        <w:rPr>
          <w:sz w:val="20"/>
        </w:rPr>
      </w:pPr>
    </w:p>
    <w:p w:rsidR="00BA2D13" w:rsidRDefault="00BA2D13">
      <w:pPr>
        <w:pStyle w:val="a3"/>
        <w:rPr>
          <w:sz w:val="20"/>
        </w:rPr>
      </w:pPr>
    </w:p>
    <w:p w:rsidR="00BA2D13" w:rsidRDefault="00E578E6">
      <w:pPr>
        <w:pStyle w:val="a3"/>
        <w:spacing w:before="132"/>
        <w:ind w:left="117" w:right="7558"/>
        <w:jc w:val="center"/>
      </w:pPr>
      <w:r>
        <w:t>（ロ）○○</w:t>
      </w:r>
      <w:proofErr w:type="spellStart"/>
      <w:r>
        <w:t>年度</w:t>
      </w:r>
      <w:proofErr w:type="spellEnd"/>
    </w:p>
    <w:p w:rsidR="00BA2D13" w:rsidRDefault="00E578E6">
      <w:pPr>
        <w:pStyle w:val="a3"/>
        <w:tabs>
          <w:tab w:val="left" w:pos="3324"/>
        </w:tabs>
        <w:spacing w:before="151"/>
        <w:ind w:left="757"/>
      </w:pPr>
      <w:r>
        <w:rPr>
          <w:spacing w:val="2"/>
        </w:rPr>
        <w:t>（</w:t>
      </w:r>
      <w:proofErr w:type="spellStart"/>
      <w:r>
        <w:rPr>
          <w:spacing w:val="2"/>
        </w:rPr>
        <w:t>ⅰ）</w:t>
      </w:r>
      <w:r>
        <w:t>設</w:t>
      </w:r>
      <w:r>
        <w:rPr>
          <w:spacing w:val="4"/>
        </w:rPr>
        <w:t>備</w:t>
      </w:r>
      <w:r>
        <w:t>投資</w:t>
      </w:r>
      <w:r>
        <w:rPr>
          <w:spacing w:val="4"/>
        </w:rPr>
        <w:t>予</w:t>
      </w:r>
      <w:r>
        <w:t>定額</w:t>
      </w:r>
      <w:proofErr w:type="spellEnd"/>
      <w:r>
        <w:tab/>
      </w:r>
      <w:proofErr w:type="spellStart"/>
      <w:r>
        <w:t>小計</w:t>
      </w:r>
      <w:proofErr w:type="spellEnd"/>
      <w:r>
        <w:rPr>
          <w:spacing w:val="3"/>
        </w:rPr>
        <w:t>○○</w:t>
      </w:r>
      <w:proofErr w:type="spellStart"/>
      <w:r>
        <w:t>百万円</w:t>
      </w:r>
      <w:proofErr w:type="spellEnd"/>
    </w:p>
    <w:p w:rsidR="00BA2D13" w:rsidRDefault="00E578E6">
      <w:pPr>
        <w:pStyle w:val="a3"/>
        <w:spacing w:before="153"/>
        <w:ind w:left="757"/>
      </w:pPr>
      <w:r>
        <w:t>（</w:t>
      </w:r>
      <w:proofErr w:type="spellStart"/>
      <w:r>
        <w:t>ⅱ）内訳</w:t>
      </w:r>
      <w:proofErr w:type="spellEnd"/>
    </w:p>
    <w:p w:rsidR="00BA2D13" w:rsidRDefault="00BA2D13">
      <w:pPr>
        <w:pStyle w:val="a3"/>
        <w:rPr>
          <w:sz w:val="20"/>
        </w:rPr>
      </w:pPr>
    </w:p>
    <w:p w:rsidR="00BA2D13" w:rsidRDefault="00BA2D13">
      <w:pPr>
        <w:pStyle w:val="a3"/>
        <w:spacing w:before="9"/>
        <w:rPr>
          <w:sz w:val="17"/>
        </w:rPr>
      </w:pPr>
    </w:p>
    <w:tbl>
      <w:tblPr>
        <w:tblStyle w:val="TableNormal"/>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4"/>
        <w:gridCol w:w="1300"/>
        <w:gridCol w:w="1698"/>
        <w:gridCol w:w="1417"/>
        <w:gridCol w:w="1700"/>
        <w:gridCol w:w="1839"/>
      </w:tblGrid>
      <w:tr w:rsidR="00BA2D13">
        <w:trPr>
          <w:trHeight w:val="422"/>
        </w:trPr>
        <w:tc>
          <w:tcPr>
            <w:tcW w:w="1274" w:type="dxa"/>
          </w:tcPr>
          <w:p w:rsidR="00BA2D13" w:rsidRDefault="00E578E6">
            <w:pPr>
              <w:pStyle w:val="TableParagraph"/>
              <w:spacing w:before="80"/>
              <w:ind w:left="314"/>
              <w:rPr>
                <w:sz w:val="21"/>
              </w:rPr>
            </w:pPr>
            <w:proofErr w:type="spellStart"/>
            <w:r>
              <w:rPr>
                <w:sz w:val="21"/>
              </w:rPr>
              <w:t>設備名</w:t>
            </w:r>
            <w:proofErr w:type="spellEnd"/>
          </w:p>
        </w:tc>
        <w:tc>
          <w:tcPr>
            <w:tcW w:w="1300" w:type="dxa"/>
          </w:tcPr>
          <w:p w:rsidR="00BA2D13" w:rsidRDefault="00E578E6">
            <w:pPr>
              <w:pStyle w:val="TableParagraph"/>
              <w:spacing w:before="80"/>
              <w:ind w:left="115"/>
              <w:rPr>
                <w:sz w:val="21"/>
              </w:rPr>
            </w:pPr>
            <w:proofErr w:type="spellStart"/>
            <w:r>
              <w:rPr>
                <w:sz w:val="21"/>
              </w:rPr>
              <w:t>設置予定地</w:t>
            </w:r>
            <w:proofErr w:type="spellEnd"/>
          </w:p>
        </w:tc>
        <w:tc>
          <w:tcPr>
            <w:tcW w:w="1698" w:type="dxa"/>
          </w:tcPr>
          <w:p w:rsidR="00BA2D13" w:rsidRDefault="00E578E6">
            <w:pPr>
              <w:pStyle w:val="TableParagraph"/>
              <w:spacing w:before="80"/>
              <w:ind w:left="99"/>
              <w:rPr>
                <w:sz w:val="21"/>
              </w:rPr>
            </w:pPr>
            <w:proofErr w:type="spellStart"/>
            <w:r>
              <w:rPr>
                <w:sz w:val="21"/>
              </w:rPr>
              <w:t>取得予定年月日</w:t>
            </w:r>
            <w:proofErr w:type="spellEnd"/>
          </w:p>
        </w:tc>
        <w:tc>
          <w:tcPr>
            <w:tcW w:w="1417" w:type="dxa"/>
          </w:tcPr>
          <w:p w:rsidR="00BA2D13" w:rsidRDefault="00E578E6">
            <w:pPr>
              <w:pStyle w:val="TableParagraph"/>
              <w:spacing w:before="80"/>
              <w:ind w:left="69"/>
              <w:rPr>
                <w:sz w:val="21"/>
              </w:rPr>
            </w:pPr>
            <w:proofErr w:type="spellStart"/>
            <w:r>
              <w:rPr>
                <w:sz w:val="21"/>
              </w:rPr>
              <w:t>取得予定価額</w:t>
            </w:r>
            <w:proofErr w:type="spellEnd"/>
          </w:p>
        </w:tc>
        <w:tc>
          <w:tcPr>
            <w:tcW w:w="1700" w:type="dxa"/>
          </w:tcPr>
          <w:p w:rsidR="00BA2D13" w:rsidRDefault="00E578E6">
            <w:pPr>
              <w:pStyle w:val="TableParagraph"/>
              <w:spacing w:before="80"/>
              <w:ind w:left="620" w:right="609"/>
              <w:jc w:val="center"/>
              <w:rPr>
                <w:sz w:val="21"/>
              </w:rPr>
            </w:pPr>
            <w:proofErr w:type="spellStart"/>
            <w:r>
              <w:rPr>
                <w:sz w:val="21"/>
              </w:rPr>
              <w:t>用途</w:t>
            </w:r>
            <w:proofErr w:type="spellEnd"/>
          </w:p>
        </w:tc>
        <w:tc>
          <w:tcPr>
            <w:tcW w:w="1839" w:type="dxa"/>
          </w:tcPr>
          <w:p w:rsidR="00BA2D13" w:rsidRDefault="00E578E6">
            <w:pPr>
              <w:pStyle w:val="TableParagraph"/>
              <w:spacing w:before="80"/>
              <w:ind w:left="497"/>
              <w:rPr>
                <w:sz w:val="21"/>
              </w:rPr>
            </w:pPr>
            <w:proofErr w:type="spellStart"/>
            <w:r>
              <w:rPr>
                <w:sz w:val="21"/>
              </w:rPr>
              <w:t>事業内容</w:t>
            </w:r>
            <w:proofErr w:type="spellEnd"/>
          </w:p>
        </w:tc>
      </w:tr>
      <w:tr w:rsidR="00BA2D13">
        <w:trPr>
          <w:trHeight w:val="421"/>
        </w:trPr>
        <w:tc>
          <w:tcPr>
            <w:tcW w:w="1274" w:type="dxa"/>
          </w:tcPr>
          <w:p w:rsidR="00BA2D13" w:rsidRDefault="00BA2D13">
            <w:pPr>
              <w:pStyle w:val="TableParagraph"/>
              <w:rPr>
                <w:rFonts w:ascii="Times New Roman"/>
                <w:sz w:val="20"/>
              </w:rPr>
            </w:pPr>
          </w:p>
        </w:tc>
        <w:tc>
          <w:tcPr>
            <w:tcW w:w="1300" w:type="dxa"/>
          </w:tcPr>
          <w:p w:rsidR="00BA2D13" w:rsidRDefault="00BA2D13">
            <w:pPr>
              <w:pStyle w:val="TableParagraph"/>
              <w:rPr>
                <w:rFonts w:ascii="Times New Roman"/>
                <w:sz w:val="20"/>
              </w:rPr>
            </w:pPr>
          </w:p>
        </w:tc>
        <w:tc>
          <w:tcPr>
            <w:tcW w:w="1698" w:type="dxa"/>
          </w:tcPr>
          <w:p w:rsidR="00BA2D13" w:rsidRDefault="00BA2D13">
            <w:pPr>
              <w:pStyle w:val="TableParagraph"/>
              <w:rPr>
                <w:rFonts w:ascii="Times New Roman"/>
                <w:sz w:val="20"/>
              </w:rPr>
            </w:pPr>
          </w:p>
        </w:tc>
        <w:tc>
          <w:tcPr>
            <w:tcW w:w="1417" w:type="dxa"/>
          </w:tcPr>
          <w:p w:rsidR="00BA2D13" w:rsidRDefault="00BA2D13">
            <w:pPr>
              <w:pStyle w:val="TableParagraph"/>
              <w:rPr>
                <w:rFonts w:ascii="Times New Roman"/>
                <w:sz w:val="20"/>
              </w:rPr>
            </w:pPr>
          </w:p>
        </w:tc>
        <w:tc>
          <w:tcPr>
            <w:tcW w:w="1700" w:type="dxa"/>
          </w:tcPr>
          <w:p w:rsidR="00BA2D13" w:rsidRDefault="00BA2D13">
            <w:pPr>
              <w:pStyle w:val="TableParagraph"/>
              <w:rPr>
                <w:rFonts w:ascii="Times New Roman"/>
                <w:sz w:val="20"/>
              </w:rPr>
            </w:pPr>
          </w:p>
        </w:tc>
        <w:tc>
          <w:tcPr>
            <w:tcW w:w="1839" w:type="dxa"/>
          </w:tcPr>
          <w:p w:rsidR="00BA2D13" w:rsidRDefault="00BA2D13">
            <w:pPr>
              <w:pStyle w:val="TableParagraph"/>
              <w:rPr>
                <w:rFonts w:ascii="Times New Roman"/>
                <w:sz w:val="20"/>
              </w:rPr>
            </w:pPr>
          </w:p>
        </w:tc>
      </w:tr>
      <w:tr w:rsidR="00BA2D13">
        <w:trPr>
          <w:trHeight w:val="421"/>
        </w:trPr>
        <w:tc>
          <w:tcPr>
            <w:tcW w:w="1274" w:type="dxa"/>
          </w:tcPr>
          <w:p w:rsidR="00BA2D13" w:rsidRDefault="00BA2D13">
            <w:pPr>
              <w:pStyle w:val="TableParagraph"/>
              <w:rPr>
                <w:rFonts w:ascii="Times New Roman"/>
                <w:sz w:val="20"/>
              </w:rPr>
            </w:pPr>
          </w:p>
        </w:tc>
        <w:tc>
          <w:tcPr>
            <w:tcW w:w="1300" w:type="dxa"/>
          </w:tcPr>
          <w:p w:rsidR="00BA2D13" w:rsidRDefault="00BA2D13">
            <w:pPr>
              <w:pStyle w:val="TableParagraph"/>
              <w:rPr>
                <w:rFonts w:ascii="Times New Roman"/>
                <w:sz w:val="20"/>
              </w:rPr>
            </w:pPr>
          </w:p>
        </w:tc>
        <w:tc>
          <w:tcPr>
            <w:tcW w:w="1698" w:type="dxa"/>
          </w:tcPr>
          <w:p w:rsidR="00BA2D13" w:rsidRDefault="00BA2D13">
            <w:pPr>
              <w:pStyle w:val="TableParagraph"/>
              <w:rPr>
                <w:rFonts w:ascii="Times New Roman"/>
                <w:sz w:val="20"/>
              </w:rPr>
            </w:pPr>
          </w:p>
        </w:tc>
        <w:tc>
          <w:tcPr>
            <w:tcW w:w="1417" w:type="dxa"/>
          </w:tcPr>
          <w:p w:rsidR="00BA2D13" w:rsidRDefault="00BA2D13">
            <w:pPr>
              <w:pStyle w:val="TableParagraph"/>
              <w:rPr>
                <w:rFonts w:ascii="Times New Roman"/>
                <w:sz w:val="20"/>
              </w:rPr>
            </w:pPr>
          </w:p>
        </w:tc>
        <w:tc>
          <w:tcPr>
            <w:tcW w:w="1700" w:type="dxa"/>
          </w:tcPr>
          <w:p w:rsidR="00BA2D13" w:rsidRDefault="00BA2D13">
            <w:pPr>
              <w:pStyle w:val="TableParagraph"/>
              <w:rPr>
                <w:rFonts w:ascii="Times New Roman"/>
                <w:sz w:val="20"/>
              </w:rPr>
            </w:pPr>
          </w:p>
        </w:tc>
        <w:tc>
          <w:tcPr>
            <w:tcW w:w="1839" w:type="dxa"/>
          </w:tcPr>
          <w:p w:rsidR="00BA2D13" w:rsidRDefault="00BA2D13">
            <w:pPr>
              <w:pStyle w:val="TableParagraph"/>
              <w:rPr>
                <w:rFonts w:ascii="Times New Roman"/>
                <w:sz w:val="20"/>
              </w:rPr>
            </w:pPr>
          </w:p>
        </w:tc>
      </w:tr>
    </w:tbl>
    <w:p w:rsidR="00BA2D13" w:rsidRDefault="00BA2D13">
      <w:pPr>
        <w:pStyle w:val="a3"/>
        <w:rPr>
          <w:sz w:val="20"/>
        </w:rPr>
      </w:pPr>
    </w:p>
    <w:p w:rsidR="00BA2D13" w:rsidRDefault="00BA2D13">
      <w:pPr>
        <w:pStyle w:val="a3"/>
        <w:rPr>
          <w:sz w:val="20"/>
        </w:rPr>
      </w:pPr>
    </w:p>
    <w:p w:rsidR="00BA2D13" w:rsidRDefault="00E578E6">
      <w:pPr>
        <w:pStyle w:val="a3"/>
        <w:spacing w:before="132"/>
        <w:ind w:left="116"/>
        <w:rPr>
          <w:lang w:eastAsia="ja-JP"/>
        </w:rPr>
      </w:pPr>
      <w:r>
        <w:rPr>
          <w:lang w:eastAsia="ja-JP"/>
        </w:rPr>
        <w:t>５．事業の実施に要する資金の総額及びその内訳並びにその資金の調達方法に関する計画</w:t>
      </w:r>
    </w:p>
    <w:p w:rsidR="00BA2D13" w:rsidRDefault="00E578E6">
      <w:pPr>
        <w:pStyle w:val="a3"/>
        <w:tabs>
          <w:tab w:val="left" w:pos="8564"/>
        </w:tabs>
        <w:spacing w:before="153" w:line="376" w:lineRule="auto"/>
        <w:ind w:left="652" w:right="173" w:hanging="428"/>
        <w:rPr>
          <w:lang w:eastAsia="ja-JP"/>
        </w:rPr>
      </w:pPr>
      <w:r>
        <w:rPr>
          <w:spacing w:val="2"/>
          <w:lang w:eastAsia="ja-JP"/>
        </w:rPr>
        <w:t>（１）</w:t>
      </w:r>
      <w:r>
        <w:rPr>
          <w:lang w:eastAsia="ja-JP"/>
        </w:rPr>
        <w:t>指定事業者事</w:t>
      </w:r>
      <w:r>
        <w:rPr>
          <w:spacing w:val="4"/>
          <w:lang w:eastAsia="ja-JP"/>
        </w:rPr>
        <w:t>業</w:t>
      </w:r>
      <w:r>
        <w:rPr>
          <w:lang w:eastAsia="ja-JP"/>
        </w:rPr>
        <w:t>実施計画期間全</w:t>
      </w:r>
      <w:r>
        <w:rPr>
          <w:spacing w:val="4"/>
          <w:lang w:eastAsia="ja-JP"/>
        </w:rPr>
        <w:t>体</w:t>
      </w:r>
      <w:r>
        <w:rPr>
          <w:lang w:eastAsia="ja-JP"/>
        </w:rPr>
        <w:t>にお</w:t>
      </w:r>
      <w:r>
        <w:rPr>
          <w:spacing w:val="4"/>
          <w:lang w:eastAsia="ja-JP"/>
        </w:rPr>
        <w:t>け</w:t>
      </w:r>
      <w:r>
        <w:rPr>
          <w:lang w:eastAsia="ja-JP"/>
        </w:rPr>
        <w:t>る事業の実施に</w:t>
      </w:r>
      <w:r>
        <w:rPr>
          <w:spacing w:val="4"/>
          <w:lang w:eastAsia="ja-JP"/>
        </w:rPr>
        <w:t>要</w:t>
      </w:r>
      <w:r>
        <w:rPr>
          <w:lang w:eastAsia="ja-JP"/>
        </w:rPr>
        <w:t>する</w:t>
      </w:r>
      <w:r>
        <w:rPr>
          <w:spacing w:val="4"/>
          <w:lang w:eastAsia="ja-JP"/>
        </w:rPr>
        <w:t>資</w:t>
      </w:r>
      <w:r>
        <w:rPr>
          <w:lang w:eastAsia="ja-JP"/>
        </w:rPr>
        <w:t>金の見込額</w:t>
      </w:r>
      <w:r>
        <w:rPr>
          <w:lang w:eastAsia="ja-JP"/>
        </w:rPr>
        <w:tab/>
      </w:r>
      <w:r>
        <w:rPr>
          <w:spacing w:val="4"/>
          <w:lang w:eastAsia="ja-JP"/>
        </w:rPr>
        <w:t>総</w:t>
      </w:r>
      <w:r>
        <w:rPr>
          <w:lang w:eastAsia="ja-JP"/>
        </w:rPr>
        <w:t>計</w:t>
      </w:r>
      <w:r>
        <w:rPr>
          <w:spacing w:val="3"/>
          <w:lang w:eastAsia="ja-JP"/>
        </w:rPr>
        <w:t>○○</w:t>
      </w:r>
      <w:r>
        <w:rPr>
          <w:lang w:eastAsia="ja-JP"/>
        </w:rPr>
        <w:t>百</w:t>
      </w:r>
      <w:r>
        <w:rPr>
          <w:spacing w:val="-12"/>
          <w:lang w:eastAsia="ja-JP"/>
        </w:rPr>
        <w:t>万</w:t>
      </w:r>
      <w:r>
        <w:rPr>
          <w:lang w:eastAsia="ja-JP"/>
        </w:rPr>
        <w:t>円</w:t>
      </w:r>
    </w:p>
    <w:p w:rsidR="00BA2D13" w:rsidRDefault="00E578E6">
      <w:pPr>
        <w:pStyle w:val="a3"/>
        <w:ind w:left="224"/>
        <w:rPr>
          <w:lang w:eastAsia="ja-JP"/>
        </w:rPr>
      </w:pPr>
      <w:r>
        <w:rPr>
          <w:spacing w:val="2"/>
          <w:lang w:eastAsia="ja-JP"/>
        </w:rPr>
        <w:t>（２）</w:t>
      </w:r>
      <w:r>
        <w:rPr>
          <w:lang w:eastAsia="ja-JP"/>
        </w:rPr>
        <w:t>年度別内訳</w:t>
      </w:r>
    </w:p>
    <w:p w:rsidR="00BA2D13" w:rsidRDefault="00E578E6">
      <w:pPr>
        <w:pStyle w:val="a3"/>
        <w:spacing w:before="151"/>
        <w:ind w:left="117" w:right="7770"/>
        <w:jc w:val="center"/>
        <w:rPr>
          <w:lang w:eastAsia="ja-JP"/>
        </w:rPr>
      </w:pPr>
      <w:r>
        <w:rPr>
          <w:lang w:eastAsia="ja-JP"/>
        </w:rPr>
        <w:t>（イ</w:t>
      </w:r>
      <w:r>
        <w:rPr>
          <w:spacing w:val="2"/>
          <w:lang w:eastAsia="ja-JP"/>
        </w:rPr>
        <w:t>）○○</w:t>
      </w:r>
      <w:r>
        <w:rPr>
          <w:lang w:eastAsia="ja-JP"/>
        </w:rPr>
        <w:t>年度</w:t>
      </w:r>
    </w:p>
    <w:p w:rsidR="00BA2D13" w:rsidRDefault="00BA2D13">
      <w:pPr>
        <w:jc w:val="center"/>
        <w:rPr>
          <w:lang w:eastAsia="ja-JP"/>
        </w:rPr>
        <w:sectPr w:rsidR="00BA2D13">
          <w:pgSz w:w="11910" w:h="16840"/>
          <w:pgMar w:top="1460" w:right="920" w:bottom="280" w:left="960" w:header="720" w:footer="720" w:gutter="0"/>
          <w:cols w:space="720"/>
        </w:sectPr>
      </w:pPr>
    </w:p>
    <w:p w:rsidR="00BA2D13" w:rsidRDefault="00E578E6">
      <w:pPr>
        <w:pStyle w:val="a3"/>
        <w:tabs>
          <w:tab w:val="left" w:pos="4931"/>
        </w:tabs>
        <w:spacing w:before="42"/>
        <w:ind w:left="652"/>
        <w:rPr>
          <w:lang w:eastAsia="ja-JP"/>
        </w:rPr>
      </w:pPr>
      <w:r>
        <w:rPr>
          <w:spacing w:val="2"/>
          <w:lang w:eastAsia="ja-JP"/>
        </w:rPr>
        <w:lastRenderedPageBreak/>
        <w:t>（ⅰ）</w:t>
      </w:r>
      <w:r>
        <w:rPr>
          <w:lang w:eastAsia="ja-JP"/>
        </w:rPr>
        <w:t>事業の実</w:t>
      </w:r>
      <w:r>
        <w:rPr>
          <w:spacing w:val="4"/>
          <w:lang w:eastAsia="ja-JP"/>
        </w:rPr>
        <w:t>施</w:t>
      </w:r>
      <w:r>
        <w:rPr>
          <w:lang w:eastAsia="ja-JP"/>
        </w:rPr>
        <w:t>に要する資金の</w:t>
      </w:r>
      <w:r>
        <w:rPr>
          <w:spacing w:val="4"/>
          <w:lang w:eastAsia="ja-JP"/>
        </w:rPr>
        <w:t>見</w:t>
      </w:r>
      <w:r>
        <w:rPr>
          <w:lang w:eastAsia="ja-JP"/>
        </w:rPr>
        <w:t>込額</w:t>
      </w:r>
      <w:r>
        <w:rPr>
          <w:lang w:eastAsia="ja-JP"/>
        </w:rPr>
        <w:tab/>
        <w:t>小計○○百万円</w:t>
      </w:r>
    </w:p>
    <w:p w:rsidR="00BA2D13" w:rsidRDefault="00E578E6">
      <w:pPr>
        <w:pStyle w:val="a3"/>
        <w:spacing w:before="153"/>
        <w:ind w:left="652"/>
      </w:pPr>
      <w:r>
        <w:t>（</w:t>
      </w:r>
      <w:proofErr w:type="spellStart"/>
      <w:r>
        <w:t>ⅱ）内訳</w:t>
      </w:r>
      <w:proofErr w:type="spellEnd"/>
    </w:p>
    <w:p w:rsidR="00BA2D13" w:rsidRDefault="00BA2D13">
      <w:pPr>
        <w:pStyle w:val="a3"/>
        <w:rPr>
          <w:sz w:val="20"/>
        </w:rPr>
      </w:pPr>
    </w:p>
    <w:p w:rsidR="00BA2D13" w:rsidRDefault="00BA2D13">
      <w:pPr>
        <w:pStyle w:val="a3"/>
        <w:spacing w:before="7"/>
        <w:rPr>
          <w:sz w:val="17"/>
        </w:r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5"/>
        <w:gridCol w:w="2268"/>
        <w:gridCol w:w="4250"/>
      </w:tblGrid>
      <w:tr w:rsidR="00BA2D13">
        <w:trPr>
          <w:trHeight w:val="421"/>
        </w:trPr>
        <w:tc>
          <w:tcPr>
            <w:tcW w:w="2695" w:type="dxa"/>
          </w:tcPr>
          <w:p w:rsidR="00BA2D13" w:rsidRDefault="00E578E6">
            <w:pPr>
              <w:pStyle w:val="TableParagraph"/>
              <w:spacing w:before="82"/>
              <w:ind w:left="596"/>
              <w:rPr>
                <w:sz w:val="21"/>
              </w:rPr>
            </w:pPr>
            <w:proofErr w:type="spellStart"/>
            <w:r>
              <w:rPr>
                <w:sz w:val="21"/>
              </w:rPr>
              <w:t>資金調達先見込</w:t>
            </w:r>
            <w:proofErr w:type="spellEnd"/>
          </w:p>
        </w:tc>
        <w:tc>
          <w:tcPr>
            <w:tcW w:w="2268" w:type="dxa"/>
          </w:tcPr>
          <w:p w:rsidR="00BA2D13" w:rsidRDefault="00E578E6">
            <w:pPr>
              <w:pStyle w:val="TableParagraph"/>
              <w:spacing w:before="82"/>
              <w:ind w:left="793" w:right="791"/>
              <w:jc w:val="center"/>
              <w:rPr>
                <w:sz w:val="21"/>
              </w:rPr>
            </w:pPr>
            <w:proofErr w:type="spellStart"/>
            <w:r>
              <w:rPr>
                <w:sz w:val="21"/>
              </w:rPr>
              <w:t>見込額</w:t>
            </w:r>
            <w:proofErr w:type="spellEnd"/>
          </w:p>
        </w:tc>
        <w:tc>
          <w:tcPr>
            <w:tcW w:w="4250" w:type="dxa"/>
          </w:tcPr>
          <w:p w:rsidR="00BA2D13" w:rsidRDefault="00E578E6">
            <w:pPr>
              <w:pStyle w:val="TableParagraph"/>
              <w:spacing w:before="82"/>
              <w:ind w:left="1265"/>
              <w:rPr>
                <w:sz w:val="21"/>
              </w:rPr>
            </w:pPr>
            <w:proofErr w:type="spellStart"/>
            <w:r>
              <w:rPr>
                <w:sz w:val="21"/>
              </w:rPr>
              <w:t>資金調達方法見込</w:t>
            </w:r>
            <w:proofErr w:type="spellEnd"/>
          </w:p>
        </w:tc>
      </w:tr>
      <w:tr w:rsidR="00BA2D13">
        <w:trPr>
          <w:trHeight w:val="422"/>
        </w:trPr>
        <w:tc>
          <w:tcPr>
            <w:tcW w:w="2695" w:type="dxa"/>
          </w:tcPr>
          <w:p w:rsidR="00BA2D13" w:rsidRDefault="00BA2D13">
            <w:pPr>
              <w:pStyle w:val="TableParagraph"/>
              <w:rPr>
                <w:rFonts w:ascii="Times New Roman"/>
                <w:sz w:val="20"/>
              </w:rPr>
            </w:pPr>
          </w:p>
        </w:tc>
        <w:tc>
          <w:tcPr>
            <w:tcW w:w="2268" w:type="dxa"/>
          </w:tcPr>
          <w:p w:rsidR="00BA2D13" w:rsidRDefault="00BA2D13">
            <w:pPr>
              <w:pStyle w:val="TableParagraph"/>
              <w:rPr>
                <w:rFonts w:ascii="Times New Roman"/>
                <w:sz w:val="20"/>
              </w:rPr>
            </w:pPr>
          </w:p>
        </w:tc>
        <w:tc>
          <w:tcPr>
            <w:tcW w:w="4250" w:type="dxa"/>
          </w:tcPr>
          <w:p w:rsidR="00BA2D13" w:rsidRDefault="00BA2D13">
            <w:pPr>
              <w:pStyle w:val="TableParagraph"/>
              <w:rPr>
                <w:rFonts w:ascii="Times New Roman"/>
                <w:sz w:val="20"/>
              </w:rPr>
            </w:pPr>
          </w:p>
        </w:tc>
      </w:tr>
      <w:tr w:rsidR="00BA2D13">
        <w:trPr>
          <w:trHeight w:val="424"/>
        </w:trPr>
        <w:tc>
          <w:tcPr>
            <w:tcW w:w="2695" w:type="dxa"/>
          </w:tcPr>
          <w:p w:rsidR="00BA2D13" w:rsidRDefault="00BA2D13">
            <w:pPr>
              <w:pStyle w:val="TableParagraph"/>
              <w:rPr>
                <w:rFonts w:ascii="Times New Roman"/>
                <w:sz w:val="20"/>
              </w:rPr>
            </w:pPr>
          </w:p>
        </w:tc>
        <w:tc>
          <w:tcPr>
            <w:tcW w:w="2268" w:type="dxa"/>
          </w:tcPr>
          <w:p w:rsidR="00BA2D13" w:rsidRDefault="00BA2D13">
            <w:pPr>
              <w:pStyle w:val="TableParagraph"/>
              <w:rPr>
                <w:rFonts w:ascii="Times New Roman"/>
                <w:sz w:val="20"/>
              </w:rPr>
            </w:pPr>
          </w:p>
        </w:tc>
        <w:tc>
          <w:tcPr>
            <w:tcW w:w="4250" w:type="dxa"/>
          </w:tcPr>
          <w:p w:rsidR="00BA2D13" w:rsidRDefault="00BA2D13">
            <w:pPr>
              <w:pStyle w:val="TableParagraph"/>
              <w:rPr>
                <w:rFonts w:ascii="Times New Roman"/>
                <w:sz w:val="20"/>
              </w:rPr>
            </w:pPr>
          </w:p>
        </w:tc>
      </w:tr>
    </w:tbl>
    <w:p w:rsidR="00BA2D13" w:rsidRDefault="00BA2D13">
      <w:pPr>
        <w:pStyle w:val="a3"/>
        <w:rPr>
          <w:sz w:val="20"/>
        </w:rPr>
      </w:pPr>
    </w:p>
    <w:p w:rsidR="00BA2D13" w:rsidRDefault="00BA2D13">
      <w:pPr>
        <w:pStyle w:val="a3"/>
        <w:rPr>
          <w:sz w:val="20"/>
        </w:rPr>
      </w:pPr>
    </w:p>
    <w:p w:rsidR="00BA2D13" w:rsidRDefault="00BA2D13">
      <w:pPr>
        <w:pStyle w:val="a3"/>
        <w:rPr>
          <w:sz w:val="20"/>
        </w:rPr>
      </w:pPr>
    </w:p>
    <w:p w:rsidR="00BA2D13" w:rsidRDefault="00BA2D13">
      <w:pPr>
        <w:pStyle w:val="a3"/>
        <w:rPr>
          <w:sz w:val="23"/>
        </w:rPr>
      </w:pPr>
    </w:p>
    <w:p w:rsidR="00BA2D13" w:rsidRDefault="00E578E6">
      <w:pPr>
        <w:pStyle w:val="a3"/>
        <w:spacing w:before="1"/>
        <w:ind w:left="439"/>
      </w:pPr>
      <w:r>
        <w:t>（ロ）○○</w:t>
      </w:r>
      <w:proofErr w:type="spellStart"/>
      <w:r>
        <w:t>年度</w:t>
      </w:r>
      <w:proofErr w:type="spellEnd"/>
    </w:p>
    <w:p w:rsidR="00BA2D13" w:rsidRDefault="00E578E6">
      <w:pPr>
        <w:pStyle w:val="a3"/>
        <w:tabs>
          <w:tab w:val="left" w:pos="4931"/>
        </w:tabs>
        <w:spacing w:before="153"/>
        <w:ind w:left="652"/>
        <w:rPr>
          <w:lang w:eastAsia="ja-JP"/>
        </w:rPr>
      </w:pPr>
      <w:r>
        <w:rPr>
          <w:spacing w:val="2"/>
          <w:lang w:eastAsia="ja-JP"/>
        </w:rPr>
        <w:t>（ⅰ）</w:t>
      </w:r>
      <w:r>
        <w:rPr>
          <w:lang w:eastAsia="ja-JP"/>
        </w:rPr>
        <w:t>事業の実</w:t>
      </w:r>
      <w:r>
        <w:rPr>
          <w:spacing w:val="4"/>
          <w:lang w:eastAsia="ja-JP"/>
        </w:rPr>
        <w:t>施</w:t>
      </w:r>
      <w:r>
        <w:rPr>
          <w:lang w:eastAsia="ja-JP"/>
        </w:rPr>
        <w:t>に要する資金の</w:t>
      </w:r>
      <w:r>
        <w:rPr>
          <w:spacing w:val="4"/>
          <w:lang w:eastAsia="ja-JP"/>
        </w:rPr>
        <w:t>見</w:t>
      </w:r>
      <w:r>
        <w:rPr>
          <w:lang w:eastAsia="ja-JP"/>
        </w:rPr>
        <w:t>込額</w:t>
      </w:r>
      <w:r>
        <w:rPr>
          <w:lang w:eastAsia="ja-JP"/>
        </w:rPr>
        <w:tab/>
        <w:t>小計○○百万円</w:t>
      </w:r>
    </w:p>
    <w:p w:rsidR="00BA2D13" w:rsidRDefault="00E578E6">
      <w:pPr>
        <w:pStyle w:val="a3"/>
        <w:spacing w:before="153"/>
        <w:ind w:left="652"/>
      </w:pPr>
      <w:r>
        <w:t>（</w:t>
      </w:r>
      <w:proofErr w:type="spellStart"/>
      <w:r>
        <w:t>ⅱ）内訳</w:t>
      </w:r>
      <w:proofErr w:type="spellEnd"/>
    </w:p>
    <w:p w:rsidR="00BA2D13" w:rsidRDefault="00BA2D13">
      <w:pPr>
        <w:pStyle w:val="a3"/>
        <w:rPr>
          <w:sz w:val="20"/>
        </w:rPr>
      </w:pPr>
    </w:p>
    <w:p w:rsidR="00BA2D13" w:rsidRDefault="00BA2D13">
      <w:pPr>
        <w:pStyle w:val="a3"/>
        <w:spacing w:before="9" w:after="1"/>
        <w:rPr>
          <w:sz w:val="17"/>
        </w:r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5"/>
        <w:gridCol w:w="2268"/>
        <w:gridCol w:w="4250"/>
      </w:tblGrid>
      <w:tr w:rsidR="00BA2D13">
        <w:trPr>
          <w:trHeight w:val="421"/>
        </w:trPr>
        <w:tc>
          <w:tcPr>
            <w:tcW w:w="2695" w:type="dxa"/>
          </w:tcPr>
          <w:p w:rsidR="00BA2D13" w:rsidRDefault="00E578E6">
            <w:pPr>
              <w:pStyle w:val="TableParagraph"/>
              <w:spacing w:before="80"/>
              <w:ind w:left="597"/>
              <w:rPr>
                <w:sz w:val="21"/>
              </w:rPr>
            </w:pPr>
            <w:proofErr w:type="spellStart"/>
            <w:r>
              <w:rPr>
                <w:sz w:val="21"/>
              </w:rPr>
              <w:t>資金調達先見込</w:t>
            </w:r>
            <w:proofErr w:type="spellEnd"/>
          </w:p>
        </w:tc>
        <w:tc>
          <w:tcPr>
            <w:tcW w:w="2268" w:type="dxa"/>
          </w:tcPr>
          <w:p w:rsidR="00BA2D13" w:rsidRDefault="00E578E6">
            <w:pPr>
              <w:pStyle w:val="TableParagraph"/>
              <w:spacing w:before="80"/>
              <w:ind w:left="795" w:right="790"/>
              <w:jc w:val="center"/>
              <w:rPr>
                <w:sz w:val="21"/>
              </w:rPr>
            </w:pPr>
            <w:proofErr w:type="spellStart"/>
            <w:r>
              <w:rPr>
                <w:sz w:val="21"/>
              </w:rPr>
              <w:t>見込額</w:t>
            </w:r>
            <w:proofErr w:type="spellEnd"/>
          </w:p>
        </w:tc>
        <w:tc>
          <w:tcPr>
            <w:tcW w:w="4250" w:type="dxa"/>
          </w:tcPr>
          <w:p w:rsidR="00BA2D13" w:rsidRDefault="00E578E6">
            <w:pPr>
              <w:pStyle w:val="TableParagraph"/>
              <w:spacing w:before="80"/>
              <w:ind w:left="1267"/>
              <w:rPr>
                <w:sz w:val="21"/>
              </w:rPr>
            </w:pPr>
            <w:proofErr w:type="spellStart"/>
            <w:r>
              <w:rPr>
                <w:sz w:val="21"/>
              </w:rPr>
              <w:t>資金調達方法見込</w:t>
            </w:r>
            <w:proofErr w:type="spellEnd"/>
          </w:p>
        </w:tc>
      </w:tr>
      <w:tr w:rsidR="00BA2D13">
        <w:trPr>
          <w:trHeight w:val="422"/>
        </w:trPr>
        <w:tc>
          <w:tcPr>
            <w:tcW w:w="2695" w:type="dxa"/>
          </w:tcPr>
          <w:p w:rsidR="00BA2D13" w:rsidRDefault="00BA2D13">
            <w:pPr>
              <w:pStyle w:val="TableParagraph"/>
              <w:rPr>
                <w:rFonts w:ascii="Times New Roman"/>
                <w:sz w:val="20"/>
              </w:rPr>
            </w:pPr>
          </w:p>
        </w:tc>
        <w:tc>
          <w:tcPr>
            <w:tcW w:w="2268" w:type="dxa"/>
          </w:tcPr>
          <w:p w:rsidR="00BA2D13" w:rsidRDefault="00BA2D13">
            <w:pPr>
              <w:pStyle w:val="TableParagraph"/>
              <w:rPr>
                <w:rFonts w:ascii="Times New Roman"/>
                <w:sz w:val="20"/>
              </w:rPr>
            </w:pPr>
          </w:p>
        </w:tc>
        <w:tc>
          <w:tcPr>
            <w:tcW w:w="4250" w:type="dxa"/>
          </w:tcPr>
          <w:p w:rsidR="00BA2D13" w:rsidRDefault="00BA2D13">
            <w:pPr>
              <w:pStyle w:val="TableParagraph"/>
              <w:rPr>
                <w:rFonts w:ascii="Times New Roman"/>
                <w:sz w:val="20"/>
              </w:rPr>
            </w:pPr>
          </w:p>
        </w:tc>
      </w:tr>
      <w:tr w:rsidR="00BA2D13">
        <w:trPr>
          <w:trHeight w:val="422"/>
        </w:trPr>
        <w:tc>
          <w:tcPr>
            <w:tcW w:w="2695" w:type="dxa"/>
          </w:tcPr>
          <w:p w:rsidR="00BA2D13" w:rsidRDefault="00BA2D13">
            <w:pPr>
              <w:pStyle w:val="TableParagraph"/>
              <w:rPr>
                <w:rFonts w:ascii="Times New Roman"/>
                <w:sz w:val="20"/>
              </w:rPr>
            </w:pPr>
          </w:p>
        </w:tc>
        <w:tc>
          <w:tcPr>
            <w:tcW w:w="2268" w:type="dxa"/>
          </w:tcPr>
          <w:p w:rsidR="00BA2D13" w:rsidRDefault="00BA2D13">
            <w:pPr>
              <w:pStyle w:val="TableParagraph"/>
              <w:rPr>
                <w:rFonts w:ascii="Times New Roman"/>
                <w:sz w:val="20"/>
              </w:rPr>
            </w:pPr>
          </w:p>
        </w:tc>
        <w:tc>
          <w:tcPr>
            <w:tcW w:w="4250" w:type="dxa"/>
          </w:tcPr>
          <w:p w:rsidR="00BA2D13" w:rsidRDefault="00BA2D13">
            <w:pPr>
              <w:pStyle w:val="TableParagraph"/>
              <w:rPr>
                <w:rFonts w:ascii="Times New Roman"/>
                <w:sz w:val="20"/>
              </w:rPr>
            </w:pPr>
          </w:p>
        </w:tc>
      </w:tr>
    </w:tbl>
    <w:p w:rsidR="00BA2D13" w:rsidRDefault="00BA2D13">
      <w:pPr>
        <w:pStyle w:val="a3"/>
        <w:rPr>
          <w:sz w:val="20"/>
        </w:rPr>
      </w:pPr>
    </w:p>
    <w:p w:rsidR="00BA2D13" w:rsidRDefault="00BA2D13">
      <w:pPr>
        <w:pStyle w:val="a3"/>
        <w:rPr>
          <w:sz w:val="20"/>
        </w:rPr>
      </w:pPr>
    </w:p>
    <w:p w:rsidR="00BA2D13" w:rsidRDefault="00E578E6">
      <w:pPr>
        <w:pStyle w:val="a3"/>
        <w:spacing w:before="131" w:line="376" w:lineRule="auto"/>
        <w:ind w:left="117" w:right="278"/>
        <w:jc w:val="center"/>
        <w:rPr>
          <w:lang w:eastAsia="ja-JP"/>
        </w:rPr>
      </w:pPr>
      <w:r>
        <w:rPr>
          <w:lang w:eastAsia="ja-JP"/>
        </w:rPr>
        <w:t>６．建築物整備事業（東日本大震災の被災者等に係る国税関係法律の臨時特例に関する法律（</w:t>
      </w:r>
      <w:r>
        <w:rPr>
          <w:spacing w:val="3"/>
          <w:lang w:eastAsia="ja-JP"/>
        </w:rPr>
        <w:t>平成</w:t>
      </w:r>
      <w:r>
        <w:rPr>
          <w:lang w:eastAsia="ja-JP"/>
        </w:rPr>
        <w:t>23 年法律第29号。以下「震災特例法」という。）</w:t>
      </w:r>
      <w:r>
        <w:rPr>
          <w:spacing w:val="6"/>
          <w:lang w:eastAsia="ja-JP"/>
        </w:rPr>
        <w:t>第</w:t>
      </w:r>
      <w:r>
        <w:rPr>
          <w:lang w:eastAsia="ja-JP"/>
        </w:rPr>
        <w:t>10条の２第１項の表の第１号の第４欄、第17条の</w:t>
      </w:r>
    </w:p>
    <w:p w:rsidR="00BA2D13" w:rsidRDefault="00E578E6">
      <w:pPr>
        <w:pStyle w:val="a3"/>
        <w:spacing w:line="374" w:lineRule="auto"/>
        <w:ind w:left="270" w:right="341"/>
        <w:rPr>
          <w:lang w:eastAsia="ja-JP"/>
        </w:rPr>
      </w:pPr>
      <w:r>
        <w:rPr>
          <w:lang w:eastAsia="ja-JP"/>
        </w:rPr>
        <w:t>２第１項の表の第１号の第４欄及び第25条の２第１項の表の第１号の第４欄に規定する建築物整備事業をいう。以下同じ。）を実施する場合にあって、震災特例法第10条の２第１項若しくは第３項</w:t>
      </w:r>
      <w:r w:rsidR="00D0116C">
        <w:rPr>
          <w:rFonts w:hint="eastAsia"/>
          <w:lang w:eastAsia="ja-JP"/>
        </w:rPr>
        <w:t>、</w:t>
      </w:r>
    </w:p>
    <w:p w:rsidR="00BA2D13" w:rsidRDefault="00E578E6">
      <w:pPr>
        <w:pStyle w:val="a3"/>
        <w:spacing w:before="3"/>
        <w:ind w:left="270"/>
        <w:rPr>
          <w:lang w:eastAsia="ja-JP"/>
        </w:rPr>
      </w:pPr>
      <w:r>
        <w:rPr>
          <w:lang w:eastAsia="ja-JP"/>
        </w:rPr>
        <w:t>第17条の２第１項若しくは第２項又は第25条の２第１項若しくは第２項（これらの規定のうち第</w:t>
      </w:r>
      <w:r w:rsidR="00D0116C">
        <w:rPr>
          <w:rFonts w:hint="eastAsia"/>
          <w:lang w:eastAsia="ja-JP"/>
        </w:rPr>
        <w:t>１</w:t>
      </w:r>
    </w:p>
    <w:p w:rsidR="00BA2D13" w:rsidRDefault="00E578E6">
      <w:pPr>
        <w:pStyle w:val="a3"/>
        <w:spacing w:before="154" w:line="376" w:lineRule="auto"/>
        <w:ind w:left="270" w:right="338"/>
        <w:rPr>
          <w:lang w:eastAsia="ja-JP"/>
        </w:rPr>
      </w:pPr>
      <w:r>
        <w:rPr>
          <w:lang w:eastAsia="ja-JP"/>
        </w:rPr>
        <w:t>号に係る部分に限る。以下同じ。）の規定の適用を受けようとするときは、(1)及び(2)に掲げる事項</w:t>
      </w:r>
    </w:p>
    <w:p w:rsidR="00BA2D13" w:rsidRDefault="00E578E6">
      <w:pPr>
        <w:pStyle w:val="a4"/>
        <w:numPr>
          <w:ilvl w:val="0"/>
          <w:numId w:val="2"/>
        </w:numPr>
        <w:tabs>
          <w:tab w:val="left" w:pos="845"/>
        </w:tabs>
        <w:ind w:hanging="427"/>
        <w:rPr>
          <w:sz w:val="21"/>
          <w:lang w:eastAsia="ja-JP"/>
        </w:rPr>
      </w:pPr>
      <w:r>
        <w:rPr>
          <w:sz w:val="21"/>
          <w:lang w:eastAsia="ja-JP"/>
        </w:rPr>
        <w:t>その建築物整備事業が、次のいずれかに該当する場合には、それぞれ次に定める事項</w:t>
      </w:r>
    </w:p>
    <w:p w:rsidR="00BA2D13" w:rsidRDefault="00E578E6">
      <w:pPr>
        <w:pStyle w:val="a3"/>
        <w:spacing w:before="153" w:line="376" w:lineRule="auto"/>
        <w:ind w:left="1031" w:right="317" w:hanging="310"/>
        <w:jc w:val="both"/>
        <w:rPr>
          <w:lang w:eastAsia="ja-JP"/>
        </w:rPr>
      </w:pPr>
      <w:r>
        <w:rPr>
          <w:lang w:eastAsia="ja-JP"/>
        </w:rPr>
        <w:t>(ｲ) 東日本大震災復興特別区域法施行規則第８条第１項第５号イ</w:t>
      </w:r>
      <w:r>
        <w:rPr>
          <w:rFonts w:hint="eastAsia"/>
          <w:lang w:eastAsia="ja-JP"/>
        </w:rPr>
        <w:t xml:space="preserve">　</w:t>
      </w:r>
      <w:r>
        <w:rPr>
          <w:lang w:eastAsia="ja-JP"/>
        </w:rPr>
        <w:t xml:space="preserve"> その建築物整備事業の用に供する建築物が耐火建築物（建築基準法（昭和25年法律第201号）第９号の２に規定する耐火建築物をいう。）又はそれ以外の建築物のいずれに該当するかの区分</w:t>
      </w:r>
    </w:p>
    <w:p w:rsidR="00BA2D13" w:rsidRDefault="00E578E6">
      <w:pPr>
        <w:pStyle w:val="a3"/>
        <w:spacing w:line="267" w:lineRule="exact"/>
        <w:ind w:left="1326"/>
        <w:rPr>
          <w:lang w:eastAsia="ja-JP"/>
        </w:rPr>
      </w:pPr>
      <w:r>
        <w:rPr>
          <w:lang w:eastAsia="ja-JP"/>
        </w:rPr>
        <w:t>○○</w:t>
      </w:r>
    </w:p>
    <w:p w:rsidR="00BA2D13" w:rsidRDefault="00E578E6">
      <w:pPr>
        <w:pStyle w:val="a3"/>
        <w:tabs>
          <w:tab w:val="left" w:pos="7141"/>
        </w:tabs>
        <w:spacing w:before="153" w:line="376" w:lineRule="auto"/>
        <w:ind w:left="1326" w:right="318" w:hanging="605"/>
        <w:rPr>
          <w:lang w:eastAsia="ja-JP"/>
        </w:rPr>
      </w:pPr>
      <w:r>
        <w:rPr>
          <w:lang w:eastAsia="ja-JP"/>
        </w:rPr>
        <w:t>(ﾛ)</w:t>
      </w:r>
      <w:r>
        <w:rPr>
          <w:spacing w:val="37"/>
          <w:lang w:eastAsia="ja-JP"/>
        </w:rPr>
        <w:t xml:space="preserve"> </w:t>
      </w:r>
      <w:r>
        <w:rPr>
          <w:lang w:eastAsia="ja-JP"/>
        </w:rPr>
        <w:t>東日本大震</w:t>
      </w:r>
      <w:r>
        <w:rPr>
          <w:spacing w:val="4"/>
          <w:lang w:eastAsia="ja-JP"/>
        </w:rPr>
        <w:t>災</w:t>
      </w:r>
      <w:r>
        <w:rPr>
          <w:lang w:eastAsia="ja-JP"/>
        </w:rPr>
        <w:t>復興</w:t>
      </w:r>
      <w:r>
        <w:rPr>
          <w:spacing w:val="4"/>
          <w:lang w:eastAsia="ja-JP"/>
        </w:rPr>
        <w:t>特</w:t>
      </w:r>
      <w:r>
        <w:rPr>
          <w:lang w:eastAsia="ja-JP"/>
        </w:rPr>
        <w:t>別区域法施行規</w:t>
      </w:r>
      <w:r>
        <w:rPr>
          <w:spacing w:val="4"/>
          <w:lang w:eastAsia="ja-JP"/>
        </w:rPr>
        <w:t>則</w:t>
      </w:r>
      <w:r>
        <w:rPr>
          <w:lang w:eastAsia="ja-JP"/>
        </w:rPr>
        <w:t>第８</w:t>
      </w:r>
      <w:r>
        <w:rPr>
          <w:spacing w:val="4"/>
          <w:lang w:eastAsia="ja-JP"/>
        </w:rPr>
        <w:t>条</w:t>
      </w:r>
      <w:r>
        <w:rPr>
          <w:lang w:eastAsia="ja-JP"/>
        </w:rPr>
        <w:t>第１項第５号ロ</w:t>
      </w:r>
      <w:r>
        <w:rPr>
          <w:lang w:eastAsia="ja-JP"/>
        </w:rPr>
        <w:tab/>
        <w:t>内閣</w:t>
      </w:r>
      <w:r>
        <w:rPr>
          <w:spacing w:val="4"/>
          <w:lang w:eastAsia="ja-JP"/>
        </w:rPr>
        <w:t>総</w:t>
      </w:r>
      <w:r>
        <w:rPr>
          <w:lang w:eastAsia="ja-JP"/>
        </w:rPr>
        <w:t>理大臣の認定の</w:t>
      </w:r>
      <w:r>
        <w:rPr>
          <w:spacing w:val="4"/>
          <w:lang w:eastAsia="ja-JP"/>
        </w:rPr>
        <w:t>有</w:t>
      </w:r>
      <w:r>
        <w:rPr>
          <w:spacing w:val="-13"/>
          <w:lang w:eastAsia="ja-JP"/>
        </w:rPr>
        <w:t>無</w:t>
      </w:r>
      <w:r>
        <w:rPr>
          <w:lang w:eastAsia="ja-JP"/>
        </w:rPr>
        <w:t>有・無</w:t>
      </w:r>
    </w:p>
    <w:p w:rsidR="00BA2D13" w:rsidRDefault="00E578E6">
      <w:pPr>
        <w:pStyle w:val="a4"/>
        <w:numPr>
          <w:ilvl w:val="0"/>
          <w:numId w:val="2"/>
        </w:numPr>
        <w:tabs>
          <w:tab w:val="left" w:pos="844"/>
        </w:tabs>
        <w:spacing w:line="374" w:lineRule="auto"/>
        <w:ind w:left="728" w:right="195" w:hanging="312"/>
        <w:rPr>
          <w:sz w:val="21"/>
          <w:lang w:eastAsia="ja-JP"/>
        </w:rPr>
      </w:pPr>
      <w:r>
        <w:rPr>
          <w:sz w:val="21"/>
          <w:lang w:eastAsia="ja-JP"/>
        </w:rPr>
        <w:t>次に掲げる要件のいずれかを満たすものとして震災特例法第10条の２第１項若しくは第３項、第17条の２第１項若しくは第２項又は第25条の２第１項若しくは第２項の規定の適用を受けよ</w:t>
      </w:r>
    </w:p>
    <w:p w:rsidR="00BA2D13" w:rsidRDefault="00BA2D13">
      <w:pPr>
        <w:spacing w:line="374" w:lineRule="auto"/>
        <w:rPr>
          <w:sz w:val="21"/>
          <w:lang w:eastAsia="ja-JP"/>
        </w:rPr>
        <w:sectPr w:rsidR="00BA2D13">
          <w:pgSz w:w="11910" w:h="16840"/>
          <w:pgMar w:top="1460" w:right="920" w:bottom="280" w:left="960" w:header="720" w:footer="720" w:gutter="0"/>
          <w:cols w:space="720"/>
        </w:sectPr>
      </w:pPr>
    </w:p>
    <w:p w:rsidR="00BA2D13" w:rsidRDefault="00E578E6">
      <w:pPr>
        <w:pStyle w:val="a3"/>
        <w:spacing w:before="42"/>
        <w:ind w:left="729"/>
        <w:rPr>
          <w:lang w:eastAsia="ja-JP"/>
        </w:rPr>
      </w:pPr>
      <w:r>
        <w:rPr>
          <w:lang w:eastAsia="ja-JP"/>
        </w:rPr>
        <w:lastRenderedPageBreak/>
        <w:t>うとする場合には、それぞれ次に定める事項</w:t>
      </w:r>
    </w:p>
    <w:p w:rsidR="00BA2D13" w:rsidRDefault="00E578E6">
      <w:pPr>
        <w:pStyle w:val="a3"/>
        <w:tabs>
          <w:tab w:val="left" w:pos="3385"/>
        </w:tabs>
        <w:spacing w:before="153" w:line="376" w:lineRule="auto"/>
        <w:ind w:left="1031" w:right="223" w:hanging="310"/>
        <w:rPr>
          <w:lang w:eastAsia="ja-JP"/>
        </w:rPr>
      </w:pPr>
      <w:r>
        <w:rPr>
          <w:lang w:eastAsia="ja-JP"/>
        </w:rPr>
        <w:t>(ｲ)</w:t>
      </w:r>
      <w:r>
        <w:rPr>
          <w:spacing w:val="59"/>
          <w:lang w:eastAsia="ja-JP"/>
        </w:rPr>
        <w:t xml:space="preserve"> </w:t>
      </w:r>
      <w:r>
        <w:rPr>
          <w:lang w:eastAsia="ja-JP"/>
        </w:rPr>
        <w:t>東日本大震</w:t>
      </w:r>
      <w:r>
        <w:rPr>
          <w:spacing w:val="4"/>
          <w:lang w:eastAsia="ja-JP"/>
        </w:rPr>
        <w:t>災</w:t>
      </w:r>
      <w:r>
        <w:rPr>
          <w:lang w:eastAsia="ja-JP"/>
        </w:rPr>
        <w:t>の被</w:t>
      </w:r>
      <w:r>
        <w:rPr>
          <w:spacing w:val="4"/>
          <w:lang w:eastAsia="ja-JP"/>
        </w:rPr>
        <w:t>災</w:t>
      </w:r>
      <w:r>
        <w:rPr>
          <w:lang w:eastAsia="ja-JP"/>
        </w:rPr>
        <w:t>者等に係る国税</w:t>
      </w:r>
      <w:r>
        <w:rPr>
          <w:spacing w:val="4"/>
          <w:lang w:eastAsia="ja-JP"/>
        </w:rPr>
        <w:t>関</w:t>
      </w:r>
      <w:r>
        <w:rPr>
          <w:lang w:eastAsia="ja-JP"/>
        </w:rPr>
        <w:t>係法</w:t>
      </w:r>
      <w:r>
        <w:rPr>
          <w:spacing w:val="4"/>
          <w:lang w:eastAsia="ja-JP"/>
        </w:rPr>
        <w:t>律</w:t>
      </w:r>
      <w:r>
        <w:rPr>
          <w:lang w:eastAsia="ja-JP"/>
        </w:rPr>
        <w:t>の臨時特例に関</w:t>
      </w:r>
      <w:r>
        <w:rPr>
          <w:spacing w:val="4"/>
          <w:lang w:eastAsia="ja-JP"/>
        </w:rPr>
        <w:t>す</w:t>
      </w:r>
      <w:r>
        <w:rPr>
          <w:lang w:eastAsia="ja-JP"/>
        </w:rPr>
        <w:t>る法</w:t>
      </w:r>
      <w:r>
        <w:rPr>
          <w:spacing w:val="4"/>
          <w:lang w:eastAsia="ja-JP"/>
        </w:rPr>
        <w:t>律</w:t>
      </w:r>
      <w:r>
        <w:rPr>
          <w:lang w:eastAsia="ja-JP"/>
        </w:rPr>
        <w:t>施行令（平成23年政令第112号。以下「震</w:t>
      </w:r>
      <w:r>
        <w:rPr>
          <w:spacing w:val="4"/>
          <w:lang w:eastAsia="ja-JP"/>
        </w:rPr>
        <w:t>災</w:t>
      </w:r>
      <w:r>
        <w:rPr>
          <w:lang w:eastAsia="ja-JP"/>
        </w:rPr>
        <w:t>特例法施行令」</w:t>
      </w:r>
      <w:r>
        <w:rPr>
          <w:spacing w:val="4"/>
          <w:lang w:eastAsia="ja-JP"/>
        </w:rPr>
        <w:t>と</w:t>
      </w:r>
      <w:r>
        <w:rPr>
          <w:lang w:eastAsia="ja-JP"/>
        </w:rPr>
        <w:t>いう</w:t>
      </w:r>
      <w:r>
        <w:rPr>
          <w:spacing w:val="4"/>
          <w:lang w:eastAsia="ja-JP"/>
        </w:rPr>
        <w:t>。</w:t>
      </w:r>
      <w:r>
        <w:rPr>
          <w:lang w:eastAsia="ja-JP"/>
        </w:rPr>
        <w:t>）第12条の２第２項第</w:t>
      </w:r>
      <w:r>
        <w:rPr>
          <w:spacing w:val="4"/>
          <w:lang w:eastAsia="ja-JP"/>
        </w:rPr>
        <w:t>１</w:t>
      </w:r>
      <w:r>
        <w:rPr>
          <w:lang w:eastAsia="ja-JP"/>
        </w:rPr>
        <w:t>号イ若しくは第２ 号イ、第17条の２第１</w:t>
      </w:r>
      <w:r>
        <w:rPr>
          <w:spacing w:val="4"/>
          <w:lang w:eastAsia="ja-JP"/>
        </w:rPr>
        <w:t>項</w:t>
      </w:r>
      <w:r>
        <w:rPr>
          <w:lang w:eastAsia="ja-JP"/>
        </w:rPr>
        <w:t>第１号イ若しく</w:t>
      </w:r>
      <w:r>
        <w:rPr>
          <w:spacing w:val="4"/>
          <w:lang w:eastAsia="ja-JP"/>
        </w:rPr>
        <w:t>は</w:t>
      </w:r>
      <w:r>
        <w:rPr>
          <w:lang w:eastAsia="ja-JP"/>
        </w:rPr>
        <w:t>第２</w:t>
      </w:r>
      <w:r>
        <w:rPr>
          <w:spacing w:val="4"/>
          <w:lang w:eastAsia="ja-JP"/>
        </w:rPr>
        <w:t>号</w:t>
      </w:r>
      <w:r>
        <w:rPr>
          <w:lang w:eastAsia="ja-JP"/>
        </w:rPr>
        <w:t>イ又は第22条の２第１</w:t>
      </w:r>
      <w:r>
        <w:rPr>
          <w:spacing w:val="4"/>
          <w:lang w:eastAsia="ja-JP"/>
        </w:rPr>
        <w:t>項</w:t>
      </w:r>
      <w:r>
        <w:rPr>
          <w:lang w:eastAsia="ja-JP"/>
        </w:rPr>
        <w:t>第１号イ若しくは第２号イに掲げ</w:t>
      </w:r>
      <w:r>
        <w:rPr>
          <w:spacing w:val="5"/>
          <w:lang w:eastAsia="ja-JP"/>
        </w:rPr>
        <w:t>る</w:t>
      </w:r>
      <w:r>
        <w:rPr>
          <w:lang w:eastAsia="ja-JP"/>
        </w:rPr>
        <w:t>要件</w:t>
      </w:r>
      <w:r>
        <w:rPr>
          <w:lang w:eastAsia="ja-JP"/>
        </w:rPr>
        <w:tab/>
        <w:t>その建築物整備</w:t>
      </w:r>
      <w:r>
        <w:rPr>
          <w:spacing w:val="4"/>
          <w:lang w:eastAsia="ja-JP"/>
        </w:rPr>
        <w:t>事</w:t>
      </w:r>
      <w:r>
        <w:rPr>
          <w:lang w:eastAsia="ja-JP"/>
        </w:rPr>
        <w:t>業の</w:t>
      </w:r>
      <w:r>
        <w:rPr>
          <w:spacing w:val="4"/>
          <w:lang w:eastAsia="ja-JP"/>
        </w:rPr>
        <w:t>用</w:t>
      </w:r>
      <w:r>
        <w:rPr>
          <w:lang w:eastAsia="ja-JP"/>
        </w:rPr>
        <w:t>に供する建築物</w:t>
      </w:r>
      <w:r>
        <w:rPr>
          <w:spacing w:val="4"/>
          <w:lang w:eastAsia="ja-JP"/>
        </w:rPr>
        <w:t>の</w:t>
      </w:r>
      <w:r>
        <w:rPr>
          <w:lang w:eastAsia="ja-JP"/>
        </w:rPr>
        <w:t>延べ</w:t>
      </w:r>
      <w:r>
        <w:rPr>
          <w:spacing w:val="4"/>
          <w:lang w:eastAsia="ja-JP"/>
        </w:rPr>
        <w:t>面</w:t>
      </w:r>
      <w:r>
        <w:rPr>
          <w:lang w:eastAsia="ja-JP"/>
        </w:rPr>
        <w:t>積</w:t>
      </w:r>
    </w:p>
    <w:p w:rsidR="00BA2D13" w:rsidRDefault="00E578E6">
      <w:pPr>
        <w:pStyle w:val="a3"/>
        <w:spacing w:line="267" w:lineRule="exact"/>
        <w:ind w:left="1326"/>
        <w:rPr>
          <w:lang w:eastAsia="ja-JP"/>
        </w:rPr>
      </w:pPr>
      <w:r>
        <w:rPr>
          <w:lang w:eastAsia="ja-JP"/>
        </w:rPr>
        <w:t>○○㎡</w:t>
      </w:r>
    </w:p>
    <w:p w:rsidR="00BA2D13" w:rsidRDefault="00E578E6">
      <w:pPr>
        <w:pStyle w:val="a3"/>
        <w:tabs>
          <w:tab w:val="left" w:pos="4026"/>
        </w:tabs>
        <w:spacing w:before="153" w:line="376" w:lineRule="auto"/>
        <w:ind w:left="1031" w:right="222" w:hanging="310"/>
        <w:rPr>
          <w:lang w:eastAsia="ja-JP"/>
        </w:rPr>
      </w:pPr>
      <w:r>
        <w:rPr>
          <w:lang w:eastAsia="ja-JP"/>
        </w:rPr>
        <w:t>(ﾛ)</w:t>
      </w:r>
      <w:r>
        <w:rPr>
          <w:spacing w:val="61"/>
          <w:lang w:eastAsia="ja-JP"/>
        </w:rPr>
        <w:t xml:space="preserve"> </w:t>
      </w:r>
      <w:r>
        <w:rPr>
          <w:lang w:eastAsia="ja-JP"/>
        </w:rPr>
        <w:t>震災特例法</w:t>
      </w:r>
      <w:r>
        <w:rPr>
          <w:spacing w:val="4"/>
          <w:lang w:eastAsia="ja-JP"/>
        </w:rPr>
        <w:t>施</w:t>
      </w:r>
      <w:r>
        <w:rPr>
          <w:lang w:eastAsia="ja-JP"/>
        </w:rPr>
        <w:t>行令</w:t>
      </w:r>
      <w:r>
        <w:rPr>
          <w:spacing w:val="5"/>
          <w:lang w:eastAsia="ja-JP"/>
        </w:rPr>
        <w:t>第</w:t>
      </w:r>
      <w:r>
        <w:rPr>
          <w:lang w:eastAsia="ja-JP"/>
        </w:rPr>
        <w:t>12条の２第２項</w:t>
      </w:r>
      <w:r>
        <w:rPr>
          <w:spacing w:val="4"/>
          <w:lang w:eastAsia="ja-JP"/>
        </w:rPr>
        <w:t>第</w:t>
      </w:r>
      <w:r>
        <w:rPr>
          <w:lang w:eastAsia="ja-JP"/>
        </w:rPr>
        <w:t>１号</w:t>
      </w:r>
      <w:r>
        <w:rPr>
          <w:spacing w:val="4"/>
          <w:lang w:eastAsia="ja-JP"/>
        </w:rPr>
        <w:t>ロ</w:t>
      </w:r>
      <w:r>
        <w:rPr>
          <w:lang w:eastAsia="ja-JP"/>
        </w:rPr>
        <w:t>、第17条の２第１項第</w:t>
      </w:r>
      <w:r>
        <w:rPr>
          <w:spacing w:val="4"/>
          <w:lang w:eastAsia="ja-JP"/>
        </w:rPr>
        <w:t>１</w:t>
      </w:r>
      <w:r>
        <w:rPr>
          <w:lang w:eastAsia="ja-JP"/>
        </w:rPr>
        <w:t>号ロ又は第22条の２ 第１項第１号ロ</w:t>
      </w:r>
      <w:r>
        <w:rPr>
          <w:spacing w:val="4"/>
          <w:lang w:eastAsia="ja-JP"/>
        </w:rPr>
        <w:t>に</w:t>
      </w:r>
      <w:r>
        <w:rPr>
          <w:lang w:eastAsia="ja-JP"/>
        </w:rPr>
        <w:t>掲げ</w:t>
      </w:r>
      <w:r>
        <w:rPr>
          <w:spacing w:val="4"/>
          <w:lang w:eastAsia="ja-JP"/>
        </w:rPr>
        <w:t>る</w:t>
      </w:r>
      <w:r>
        <w:rPr>
          <w:lang w:eastAsia="ja-JP"/>
        </w:rPr>
        <w:t>要件</w:t>
      </w:r>
      <w:r>
        <w:rPr>
          <w:lang w:eastAsia="ja-JP"/>
        </w:rPr>
        <w:tab/>
        <w:t>その建築</w:t>
      </w:r>
      <w:r>
        <w:rPr>
          <w:spacing w:val="4"/>
          <w:lang w:eastAsia="ja-JP"/>
        </w:rPr>
        <w:t>物</w:t>
      </w:r>
      <w:r>
        <w:rPr>
          <w:lang w:eastAsia="ja-JP"/>
        </w:rPr>
        <w:t>整備</w:t>
      </w:r>
      <w:r>
        <w:rPr>
          <w:spacing w:val="4"/>
          <w:lang w:eastAsia="ja-JP"/>
        </w:rPr>
        <w:t>事</w:t>
      </w:r>
      <w:r>
        <w:rPr>
          <w:lang w:eastAsia="ja-JP"/>
        </w:rPr>
        <w:t>業の用に供する</w:t>
      </w:r>
      <w:r>
        <w:rPr>
          <w:spacing w:val="4"/>
          <w:lang w:eastAsia="ja-JP"/>
        </w:rPr>
        <w:t>建</w:t>
      </w:r>
      <w:r>
        <w:rPr>
          <w:lang w:eastAsia="ja-JP"/>
        </w:rPr>
        <w:t>築物</w:t>
      </w:r>
      <w:r>
        <w:rPr>
          <w:spacing w:val="4"/>
          <w:lang w:eastAsia="ja-JP"/>
        </w:rPr>
        <w:t>の</w:t>
      </w:r>
      <w:r>
        <w:rPr>
          <w:lang w:eastAsia="ja-JP"/>
        </w:rPr>
        <w:t>地上階数及び屋上広場の有無</w:t>
      </w:r>
    </w:p>
    <w:p w:rsidR="00BA2D13" w:rsidRDefault="00E578E6">
      <w:pPr>
        <w:pStyle w:val="a3"/>
        <w:tabs>
          <w:tab w:val="left" w:pos="3503"/>
        </w:tabs>
        <w:spacing w:line="267" w:lineRule="exact"/>
        <w:ind w:left="1148"/>
        <w:rPr>
          <w:lang w:eastAsia="ja-JP"/>
        </w:rPr>
      </w:pPr>
      <w:r>
        <w:rPr>
          <w:lang w:eastAsia="ja-JP"/>
        </w:rPr>
        <w:t>地上階数○</w:t>
      </w:r>
      <w:r>
        <w:rPr>
          <w:spacing w:val="4"/>
          <w:lang w:eastAsia="ja-JP"/>
        </w:rPr>
        <w:t>、</w:t>
      </w:r>
      <w:r>
        <w:rPr>
          <w:lang w:eastAsia="ja-JP"/>
        </w:rPr>
        <w:t>屋上</w:t>
      </w:r>
      <w:r>
        <w:rPr>
          <w:spacing w:val="4"/>
          <w:lang w:eastAsia="ja-JP"/>
        </w:rPr>
        <w:t>広</w:t>
      </w:r>
      <w:r>
        <w:rPr>
          <w:lang w:eastAsia="ja-JP"/>
        </w:rPr>
        <w:t>場</w:t>
      </w:r>
      <w:r>
        <w:rPr>
          <w:lang w:eastAsia="ja-JP"/>
        </w:rPr>
        <w:tab/>
        <w:t>有・無</w:t>
      </w:r>
    </w:p>
    <w:p w:rsidR="00BA2D13" w:rsidRDefault="00E578E6">
      <w:pPr>
        <w:pStyle w:val="a3"/>
        <w:tabs>
          <w:tab w:val="left" w:pos="9162"/>
        </w:tabs>
        <w:spacing w:before="154" w:line="376" w:lineRule="auto"/>
        <w:ind w:left="1030" w:right="221" w:hanging="310"/>
        <w:rPr>
          <w:lang w:eastAsia="ja-JP"/>
        </w:rPr>
      </w:pPr>
      <w:r>
        <w:rPr>
          <w:lang w:eastAsia="ja-JP"/>
        </w:rPr>
        <w:t>(ﾊ)</w:t>
      </w:r>
      <w:r>
        <w:rPr>
          <w:spacing w:val="57"/>
          <w:lang w:eastAsia="ja-JP"/>
        </w:rPr>
        <w:t xml:space="preserve"> </w:t>
      </w:r>
      <w:r>
        <w:rPr>
          <w:lang w:eastAsia="ja-JP"/>
        </w:rPr>
        <w:t>震災特例法</w:t>
      </w:r>
      <w:r>
        <w:rPr>
          <w:spacing w:val="4"/>
          <w:lang w:eastAsia="ja-JP"/>
        </w:rPr>
        <w:t>施</w:t>
      </w:r>
      <w:r>
        <w:rPr>
          <w:lang w:eastAsia="ja-JP"/>
        </w:rPr>
        <w:t>行令</w:t>
      </w:r>
      <w:r>
        <w:rPr>
          <w:spacing w:val="5"/>
          <w:lang w:eastAsia="ja-JP"/>
        </w:rPr>
        <w:t>第</w:t>
      </w:r>
      <w:r>
        <w:rPr>
          <w:lang w:eastAsia="ja-JP"/>
        </w:rPr>
        <w:t>12条の２第２項</w:t>
      </w:r>
      <w:r>
        <w:rPr>
          <w:spacing w:val="4"/>
          <w:lang w:eastAsia="ja-JP"/>
        </w:rPr>
        <w:t>第</w:t>
      </w:r>
      <w:r>
        <w:rPr>
          <w:lang w:eastAsia="ja-JP"/>
        </w:rPr>
        <w:t>１号</w:t>
      </w:r>
      <w:r>
        <w:rPr>
          <w:spacing w:val="4"/>
          <w:lang w:eastAsia="ja-JP"/>
        </w:rPr>
        <w:t>ハ</w:t>
      </w:r>
      <w:r>
        <w:rPr>
          <w:lang w:eastAsia="ja-JP"/>
        </w:rPr>
        <w:t>若しくは第２号</w:t>
      </w:r>
      <w:r>
        <w:rPr>
          <w:spacing w:val="4"/>
          <w:lang w:eastAsia="ja-JP"/>
        </w:rPr>
        <w:t>ロ</w:t>
      </w:r>
      <w:r>
        <w:rPr>
          <w:lang w:eastAsia="ja-JP"/>
        </w:rPr>
        <w:t>、第17条の２第１項第</w:t>
      </w:r>
      <w:r>
        <w:rPr>
          <w:spacing w:val="4"/>
          <w:lang w:eastAsia="ja-JP"/>
        </w:rPr>
        <w:t>１</w:t>
      </w:r>
      <w:r>
        <w:rPr>
          <w:lang w:eastAsia="ja-JP"/>
        </w:rPr>
        <w:t>号ハ若しくは第２</w:t>
      </w:r>
      <w:r>
        <w:rPr>
          <w:spacing w:val="4"/>
          <w:lang w:eastAsia="ja-JP"/>
        </w:rPr>
        <w:t>号</w:t>
      </w:r>
      <w:r>
        <w:rPr>
          <w:lang w:eastAsia="ja-JP"/>
        </w:rPr>
        <w:t>ロ又</w:t>
      </w:r>
      <w:r>
        <w:rPr>
          <w:spacing w:val="4"/>
          <w:lang w:eastAsia="ja-JP"/>
        </w:rPr>
        <w:t>は</w:t>
      </w:r>
      <w:r>
        <w:rPr>
          <w:lang w:eastAsia="ja-JP"/>
        </w:rPr>
        <w:t>第22条の２第１</w:t>
      </w:r>
      <w:r>
        <w:rPr>
          <w:spacing w:val="4"/>
          <w:lang w:eastAsia="ja-JP"/>
        </w:rPr>
        <w:t>項</w:t>
      </w:r>
      <w:r>
        <w:rPr>
          <w:lang w:eastAsia="ja-JP"/>
        </w:rPr>
        <w:t>第１</w:t>
      </w:r>
      <w:r>
        <w:rPr>
          <w:spacing w:val="4"/>
          <w:lang w:eastAsia="ja-JP"/>
        </w:rPr>
        <w:t>号</w:t>
      </w:r>
      <w:r>
        <w:rPr>
          <w:lang w:eastAsia="ja-JP"/>
        </w:rPr>
        <w:t>ハ若しくは第２</w:t>
      </w:r>
      <w:r>
        <w:rPr>
          <w:spacing w:val="4"/>
          <w:lang w:eastAsia="ja-JP"/>
        </w:rPr>
        <w:t>号</w:t>
      </w:r>
      <w:r>
        <w:rPr>
          <w:lang w:eastAsia="ja-JP"/>
        </w:rPr>
        <w:t>ロに</w:t>
      </w:r>
      <w:r>
        <w:rPr>
          <w:spacing w:val="4"/>
          <w:lang w:eastAsia="ja-JP"/>
        </w:rPr>
        <w:t>掲</w:t>
      </w:r>
      <w:r>
        <w:rPr>
          <w:lang w:eastAsia="ja-JP"/>
        </w:rPr>
        <w:t>げる要件</w:t>
      </w:r>
      <w:r>
        <w:rPr>
          <w:lang w:eastAsia="ja-JP"/>
        </w:rPr>
        <w:tab/>
        <w:t>その</w:t>
      </w:r>
      <w:r>
        <w:rPr>
          <w:spacing w:val="-15"/>
          <w:lang w:eastAsia="ja-JP"/>
        </w:rPr>
        <w:t>建</w:t>
      </w:r>
      <w:r>
        <w:rPr>
          <w:lang w:eastAsia="ja-JP"/>
        </w:rPr>
        <w:t>築物整備事業を</w:t>
      </w:r>
      <w:r>
        <w:rPr>
          <w:spacing w:val="4"/>
          <w:lang w:eastAsia="ja-JP"/>
        </w:rPr>
        <w:t>施</w:t>
      </w:r>
      <w:r>
        <w:rPr>
          <w:lang w:eastAsia="ja-JP"/>
        </w:rPr>
        <w:t>行す</w:t>
      </w:r>
      <w:r>
        <w:rPr>
          <w:spacing w:val="4"/>
          <w:lang w:eastAsia="ja-JP"/>
        </w:rPr>
        <w:t>る</w:t>
      </w:r>
      <w:r>
        <w:rPr>
          <w:lang w:eastAsia="ja-JP"/>
        </w:rPr>
        <w:t>土地の区域（以</w:t>
      </w:r>
      <w:r>
        <w:rPr>
          <w:spacing w:val="4"/>
          <w:lang w:eastAsia="ja-JP"/>
        </w:rPr>
        <w:t>下</w:t>
      </w:r>
      <w:r>
        <w:rPr>
          <w:lang w:eastAsia="ja-JP"/>
        </w:rPr>
        <w:t>「建</w:t>
      </w:r>
      <w:r>
        <w:rPr>
          <w:spacing w:val="4"/>
          <w:lang w:eastAsia="ja-JP"/>
        </w:rPr>
        <w:t>築</w:t>
      </w:r>
      <w:r>
        <w:rPr>
          <w:lang w:eastAsia="ja-JP"/>
        </w:rPr>
        <w:t>物整備事業区域</w:t>
      </w:r>
      <w:r>
        <w:rPr>
          <w:spacing w:val="4"/>
          <w:lang w:eastAsia="ja-JP"/>
        </w:rPr>
        <w:t>」</w:t>
      </w:r>
      <w:r>
        <w:rPr>
          <w:lang w:eastAsia="ja-JP"/>
        </w:rPr>
        <w:t>とい</w:t>
      </w:r>
      <w:r>
        <w:rPr>
          <w:spacing w:val="4"/>
          <w:lang w:eastAsia="ja-JP"/>
        </w:rPr>
        <w:t>う</w:t>
      </w:r>
      <w:r>
        <w:rPr>
          <w:lang w:eastAsia="ja-JP"/>
        </w:rPr>
        <w:t>。）内において整備される公共施</w:t>
      </w:r>
      <w:r>
        <w:rPr>
          <w:spacing w:val="4"/>
          <w:lang w:eastAsia="ja-JP"/>
        </w:rPr>
        <w:t>設</w:t>
      </w:r>
      <w:r>
        <w:rPr>
          <w:lang w:eastAsia="ja-JP"/>
        </w:rPr>
        <w:t>（道</w:t>
      </w:r>
      <w:r>
        <w:rPr>
          <w:spacing w:val="4"/>
          <w:lang w:eastAsia="ja-JP"/>
        </w:rPr>
        <w:t>路</w:t>
      </w:r>
      <w:r>
        <w:rPr>
          <w:lang w:eastAsia="ja-JP"/>
        </w:rPr>
        <w:t>、公園その他の</w:t>
      </w:r>
      <w:r>
        <w:rPr>
          <w:spacing w:val="4"/>
          <w:lang w:eastAsia="ja-JP"/>
        </w:rPr>
        <w:t>公</w:t>
      </w:r>
      <w:r>
        <w:rPr>
          <w:lang w:eastAsia="ja-JP"/>
        </w:rPr>
        <w:t>共の</w:t>
      </w:r>
      <w:r>
        <w:rPr>
          <w:spacing w:val="4"/>
          <w:lang w:eastAsia="ja-JP"/>
        </w:rPr>
        <w:t>用</w:t>
      </w:r>
      <w:r>
        <w:rPr>
          <w:lang w:eastAsia="ja-JP"/>
        </w:rPr>
        <w:t>に供する施設を</w:t>
      </w:r>
      <w:r>
        <w:rPr>
          <w:spacing w:val="4"/>
          <w:lang w:eastAsia="ja-JP"/>
        </w:rPr>
        <w:t>い</w:t>
      </w:r>
      <w:r>
        <w:rPr>
          <w:lang w:eastAsia="ja-JP"/>
        </w:rPr>
        <w:t>う。</w:t>
      </w:r>
      <w:r>
        <w:rPr>
          <w:spacing w:val="4"/>
          <w:lang w:eastAsia="ja-JP"/>
        </w:rPr>
        <w:t>）</w:t>
      </w:r>
      <w:r>
        <w:rPr>
          <w:lang w:eastAsia="ja-JP"/>
        </w:rPr>
        <w:t>の用に供される土地の面積のその</w:t>
      </w:r>
      <w:r>
        <w:rPr>
          <w:spacing w:val="4"/>
          <w:lang w:eastAsia="ja-JP"/>
        </w:rPr>
        <w:t>建</w:t>
      </w:r>
      <w:r>
        <w:rPr>
          <w:lang w:eastAsia="ja-JP"/>
        </w:rPr>
        <w:t>築物</w:t>
      </w:r>
      <w:r>
        <w:rPr>
          <w:spacing w:val="4"/>
          <w:lang w:eastAsia="ja-JP"/>
        </w:rPr>
        <w:t>整</w:t>
      </w:r>
      <w:r>
        <w:rPr>
          <w:lang w:eastAsia="ja-JP"/>
        </w:rPr>
        <w:t>備事業区域の面</w:t>
      </w:r>
      <w:r>
        <w:rPr>
          <w:spacing w:val="4"/>
          <w:lang w:eastAsia="ja-JP"/>
        </w:rPr>
        <w:t>積</w:t>
      </w:r>
      <w:r>
        <w:rPr>
          <w:lang w:eastAsia="ja-JP"/>
        </w:rPr>
        <w:t>のう</w:t>
      </w:r>
      <w:r>
        <w:rPr>
          <w:spacing w:val="4"/>
          <w:lang w:eastAsia="ja-JP"/>
        </w:rPr>
        <w:t>ち</w:t>
      </w:r>
      <w:r>
        <w:rPr>
          <w:lang w:eastAsia="ja-JP"/>
        </w:rPr>
        <w:t>に占める割合</w:t>
      </w:r>
    </w:p>
    <w:p w:rsidR="00BA2D13" w:rsidRDefault="00E578E6">
      <w:pPr>
        <w:pStyle w:val="a3"/>
        <w:spacing w:line="267" w:lineRule="exact"/>
        <w:ind w:left="1326"/>
        <w:rPr>
          <w:lang w:eastAsia="ja-JP"/>
        </w:rPr>
      </w:pPr>
      <w:r>
        <w:rPr>
          <w:lang w:eastAsia="ja-JP"/>
        </w:rPr>
        <w:t>○○％</w:t>
      </w:r>
    </w:p>
    <w:p w:rsidR="00BA2D13" w:rsidRDefault="00E578E6">
      <w:pPr>
        <w:pStyle w:val="a3"/>
        <w:tabs>
          <w:tab w:val="left" w:pos="9161"/>
        </w:tabs>
        <w:spacing w:before="153" w:line="376" w:lineRule="auto"/>
        <w:ind w:left="1030" w:right="221" w:hanging="310"/>
        <w:rPr>
          <w:lang w:eastAsia="ja-JP"/>
        </w:rPr>
      </w:pPr>
      <w:r>
        <w:rPr>
          <w:lang w:eastAsia="ja-JP"/>
        </w:rPr>
        <w:t>(ﾆ)</w:t>
      </w:r>
      <w:r>
        <w:rPr>
          <w:spacing w:val="57"/>
          <w:lang w:eastAsia="ja-JP"/>
        </w:rPr>
        <w:t xml:space="preserve"> </w:t>
      </w:r>
      <w:r>
        <w:rPr>
          <w:lang w:eastAsia="ja-JP"/>
        </w:rPr>
        <w:t>震災特例法</w:t>
      </w:r>
      <w:r>
        <w:rPr>
          <w:spacing w:val="4"/>
          <w:lang w:eastAsia="ja-JP"/>
        </w:rPr>
        <w:t>施</w:t>
      </w:r>
      <w:r>
        <w:rPr>
          <w:lang w:eastAsia="ja-JP"/>
        </w:rPr>
        <w:t>行令</w:t>
      </w:r>
      <w:r>
        <w:rPr>
          <w:spacing w:val="5"/>
          <w:lang w:eastAsia="ja-JP"/>
        </w:rPr>
        <w:t>第</w:t>
      </w:r>
      <w:r>
        <w:rPr>
          <w:lang w:eastAsia="ja-JP"/>
        </w:rPr>
        <w:t>12条の２第２項</w:t>
      </w:r>
      <w:r>
        <w:rPr>
          <w:spacing w:val="4"/>
          <w:lang w:eastAsia="ja-JP"/>
        </w:rPr>
        <w:t>第</w:t>
      </w:r>
      <w:r>
        <w:rPr>
          <w:lang w:eastAsia="ja-JP"/>
        </w:rPr>
        <w:t>１号</w:t>
      </w:r>
      <w:r>
        <w:rPr>
          <w:spacing w:val="4"/>
          <w:lang w:eastAsia="ja-JP"/>
        </w:rPr>
        <w:t>ニ</w:t>
      </w:r>
      <w:r>
        <w:rPr>
          <w:lang w:eastAsia="ja-JP"/>
        </w:rPr>
        <w:t>若しくは第２号</w:t>
      </w:r>
      <w:r>
        <w:rPr>
          <w:spacing w:val="4"/>
          <w:lang w:eastAsia="ja-JP"/>
        </w:rPr>
        <w:t>ハ</w:t>
      </w:r>
      <w:r>
        <w:rPr>
          <w:lang w:eastAsia="ja-JP"/>
        </w:rPr>
        <w:t>、第17条の２第１項第</w:t>
      </w:r>
      <w:r>
        <w:rPr>
          <w:spacing w:val="4"/>
          <w:lang w:eastAsia="ja-JP"/>
        </w:rPr>
        <w:t>１</w:t>
      </w:r>
      <w:r>
        <w:rPr>
          <w:lang w:eastAsia="ja-JP"/>
        </w:rPr>
        <w:t>号ニ若しくは第２</w:t>
      </w:r>
      <w:r>
        <w:rPr>
          <w:spacing w:val="4"/>
          <w:lang w:eastAsia="ja-JP"/>
        </w:rPr>
        <w:t>号</w:t>
      </w:r>
      <w:r>
        <w:rPr>
          <w:lang w:eastAsia="ja-JP"/>
        </w:rPr>
        <w:t>ハ又</w:t>
      </w:r>
      <w:r>
        <w:rPr>
          <w:spacing w:val="4"/>
          <w:lang w:eastAsia="ja-JP"/>
        </w:rPr>
        <w:t>は</w:t>
      </w:r>
      <w:r>
        <w:rPr>
          <w:lang w:eastAsia="ja-JP"/>
        </w:rPr>
        <w:t>第22条の２第１</w:t>
      </w:r>
      <w:r>
        <w:rPr>
          <w:spacing w:val="4"/>
          <w:lang w:eastAsia="ja-JP"/>
        </w:rPr>
        <w:t>項</w:t>
      </w:r>
      <w:r>
        <w:rPr>
          <w:lang w:eastAsia="ja-JP"/>
        </w:rPr>
        <w:t>第１</w:t>
      </w:r>
      <w:r>
        <w:rPr>
          <w:spacing w:val="4"/>
          <w:lang w:eastAsia="ja-JP"/>
        </w:rPr>
        <w:t>号</w:t>
      </w:r>
      <w:r>
        <w:rPr>
          <w:lang w:eastAsia="ja-JP"/>
        </w:rPr>
        <w:t>ニ若しくは第２</w:t>
      </w:r>
      <w:r>
        <w:rPr>
          <w:spacing w:val="4"/>
          <w:lang w:eastAsia="ja-JP"/>
        </w:rPr>
        <w:t>号</w:t>
      </w:r>
      <w:r>
        <w:rPr>
          <w:lang w:eastAsia="ja-JP"/>
        </w:rPr>
        <w:t>ハに</w:t>
      </w:r>
      <w:r>
        <w:rPr>
          <w:spacing w:val="4"/>
          <w:lang w:eastAsia="ja-JP"/>
        </w:rPr>
        <w:t>掲</w:t>
      </w:r>
      <w:r>
        <w:rPr>
          <w:lang w:eastAsia="ja-JP"/>
        </w:rPr>
        <w:t>げる要件</w:t>
      </w:r>
      <w:r>
        <w:rPr>
          <w:lang w:eastAsia="ja-JP"/>
        </w:rPr>
        <w:tab/>
        <w:t>建築</w:t>
      </w:r>
      <w:r>
        <w:rPr>
          <w:spacing w:val="-14"/>
          <w:lang w:eastAsia="ja-JP"/>
        </w:rPr>
        <w:t>物</w:t>
      </w:r>
      <w:r>
        <w:rPr>
          <w:lang w:eastAsia="ja-JP"/>
        </w:rPr>
        <w:t>整備事業区域内</w:t>
      </w:r>
      <w:r>
        <w:rPr>
          <w:spacing w:val="4"/>
          <w:lang w:eastAsia="ja-JP"/>
        </w:rPr>
        <w:t>に</w:t>
      </w:r>
      <w:r>
        <w:rPr>
          <w:lang w:eastAsia="ja-JP"/>
        </w:rPr>
        <w:t>おい</w:t>
      </w:r>
      <w:r>
        <w:rPr>
          <w:spacing w:val="4"/>
          <w:lang w:eastAsia="ja-JP"/>
        </w:rPr>
        <w:t>て</w:t>
      </w:r>
      <w:r>
        <w:rPr>
          <w:lang w:eastAsia="ja-JP"/>
        </w:rPr>
        <w:t>整備される避難</w:t>
      </w:r>
      <w:r>
        <w:rPr>
          <w:spacing w:val="4"/>
          <w:lang w:eastAsia="ja-JP"/>
        </w:rPr>
        <w:t>施</w:t>
      </w:r>
      <w:r>
        <w:rPr>
          <w:lang w:eastAsia="ja-JP"/>
        </w:rPr>
        <w:t>設、</w:t>
      </w:r>
      <w:r>
        <w:rPr>
          <w:spacing w:val="4"/>
          <w:lang w:eastAsia="ja-JP"/>
        </w:rPr>
        <w:t>駐</w:t>
      </w:r>
      <w:r>
        <w:rPr>
          <w:lang w:eastAsia="ja-JP"/>
        </w:rPr>
        <w:t>車場その他の地</w:t>
      </w:r>
      <w:r>
        <w:rPr>
          <w:spacing w:val="4"/>
          <w:lang w:eastAsia="ja-JP"/>
        </w:rPr>
        <w:t>域</w:t>
      </w:r>
      <w:r>
        <w:rPr>
          <w:lang w:eastAsia="ja-JP"/>
        </w:rPr>
        <w:t>の居</w:t>
      </w:r>
      <w:r>
        <w:rPr>
          <w:spacing w:val="4"/>
          <w:lang w:eastAsia="ja-JP"/>
        </w:rPr>
        <w:t>住</w:t>
      </w:r>
      <w:r>
        <w:rPr>
          <w:lang w:eastAsia="ja-JP"/>
        </w:rPr>
        <w:t>者等の利便の増進に寄与する施設</w:t>
      </w:r>
      <w:r>
        <w:rPr>
          <w:spacing w:val="4"/>
          <w:lang w:eastAsia="ja-JP"/>
        </w:rPr>
        <w:t>の</w:t>
      </w:r>
      <w:r>
        <w:rPr>
          <w:lang w:eastAsia="ja-JP"/>
        </w:rPr>
        <w:t>整備</w:t>
      </w:r>
      <w:r>
        <w:rPr>
          <w:spacing w:val="4"/>
          <w:lang w:eastAsia="ja-JP"/>
        </w:rPr>
        <w:t>に</w:t>
      </w:r>
      <w:r>
        <w:rPr>
          <w:lang w:eastAsia="ja-JP"/>
        </w:rPr>
        <w:t>要する費用の額</w:t>
      </w:r>
    </w:p>
    <w:p w:rsidR="00BA2D13" w:rsidRDefault="00E578E6">
      <w:pPr>
        <w:pStyle w:val="a3"/>
        <w:ind w:left="1326"/>
      </w:pPr>
      <w:r>
        <w:t>○○</w:t>
      </w:r>
      <w:proofErr w:type="spellStart"/>
      <w:r>
        <w:t>百万円</w:t>
      </w:r>
      <w:proofErr w:type="spellEnd"/>
    </w:p>
    <w:p w:rsidR="00BA2D13" w:rsidRDefault="00BA2D13">
      <w:pPr>
        <w:pStyle w:val="a3"/>
        <w:rPr>
          <w:sz w:val="20"/>
        </w:rPr>
      </w:pPr>
    </w:p>
    <w:p w:rsidR="00BA2D13" w:rsidRDefault="00BA2D13">
      <w:pPr>
        <w:pStyle w:val="a3"/>
        <w:spacing w:before="9"/>
        <w:rPr>
          <w:sz w:val="24"/>
        </w:rPr>
      </w:pPr>
    </w:p>
    <w:p w:rsidR="00BA2D13" w:rsidRDefault="00E578E6">
      <w:pPr>
        <w:pStyle w:val="a3"/>
        <w:spacing w:before="1"/>
        <w:ind w:left="421"/>
      </w:pPr>
      <w:r>
        <w:t>（</w:t>
      </w:r>
      <w:proofErr w:type="spellStart"/>
      <w:r>
        <w:t>添付書類</w:t>
      </w:r>
      <w:proofErr w:type="spellEnd"/>
      <w:r>
        <w:t>）</w:t>
      </w:r>
    </w:p>
    <w:p w:rsidR="00BA2D13" w:rsidRDefault="00E578E6">
      <w:pPr>
        <w:pStyle w:val="a3"/>
        <w:spacing w:before="153"/>
        <w:ind w:left="349"/>
      </w:pPr>
      <w:r>
        <w:rPr>
          <w:lang w:eastAsia="ja-JP"/>
        </w:rPr>
        <w:t>以下の書類を添付すること（ 建築物整備事業を実施する場合に限る。</w:t>
      </w:r>
      <w:r>
        <w:t>）。</w:t>
      </w:r>
    </w:p>
    <w:p w:rsidR="00BA2D13" w:rsidRDefault="00E578E6">
      <w:pPr>
        <w:pStyle w:val="a4"/>
        <w:numPr>
          <w:ilvl w:val="0"/>
          <w:numId w:val="1"/>
        </w:numPr>
        <w:tabs>
          <w:tab w:val="left" w:pos="849"/>
        </w:tabs>
        <w:spacing w:before="153"/>
        <w:ind w:hanging="427"/>
        <w:rPr>
          <w:sz w:val="21"/>
          <w:lang w:eastAsia="ja-JP"/>
        </w:rPr>
      </w:pPr>
      <w:r>
        <w:rPr>
          <w:sz w:val="21"/>
          <w:lang w:eastAsia="ja-JP"/>
        </w:rPr>
        <w:t>方位、道路及び目標となる地物並びに建築物整備事業区域を表示した付近見取図</w:t>
      </w:r>
    </w:p>
    <w:p w:rsidR="00BA2D13" w:rsidRDefault="00E578E6">
      <w:pPr>
        <w:pStyle w:val="a4"/>
        <w:numPr>
          <w:ilvl w:val="0"/>
          <w:numId w:val="1"/>
        </w:numPr>
        <w:tabs>
          <w:tab w:val="left" w:pos="849"/>
        </w:tabs>
        <w:spacing w:before="154" w:line="376" w:lineRule="auto"/>
        <w:ind w:left="728" w:right="190" w:hanging="307"/>
        <w:rPr>
          <w:sz w:val="21"/>
          <w:lang w:eastAsia="ja-JP"/>
        </w:rPr>
      </w:pPr>
      <w:r>
        <w:rPr>
          <w:sz w:val="21"/>
          <w:lang w:eastAsia="ja-JP"/>
        </w:rPr>
        <w:t>縮尺、方位、事業区域、敷地の境界線、敷地内における建築物の位置を表示した建築物の配置図</w:t>
      </w:r>
    </w:p>
    <w:p w:rsidR="00BA2D13" w:rsidRDefault="00E578E6">
      <w:pPr>
        <w:pStyle w:val="a4"/>
        <w:numPr>
          <w:ilvl w:val="0"/>
          <w:numId w:val="1"/>
        </w:numPr>
        <w:tabs>
          <w:tab w:val="left" w:pos="849"/>
        </w:tabs>
        <w:spacing w:line="267" w:lineRule="exact"/>
        <w:ind w:hanging="427"/>
        <w:rPr>
          <w:sz w:val="21"/>
          <w:lang w:eastAsia="ja-JP"/>
        </w:rPr>
      </w:pPr>
      <w:r>
        <w:rPr>
          <w:sz w:val="21"/>
          <w:lang w:eastAsia="ja-JP"/>
        </w:rPr>
        <w:t>縮尺、方位、間取り及び設備の概要を表示した建築する建築物の各階平面図</w:t>
      </w:r>
    </w:p>
    <w:p w:rsidR="00BA2D13" w:rsidRDefault="00E578E6">
      <w:pPr>
        <w:pStyle w:val="a4"/>
        <w:numPr>
          <w:ilvl w:val="0"/>
          <w:numId w:val="1"/>
        </w:numPr>
        <w:tabs>
          <w:tab w:val="left" w:pos="849"/>
        </w:tabs>
        <w:spacing w:before="153"/>
        <w:ind w:hanging="427"/>
        <w:rPr>
          <w:sz w:val="21"/>
          <w:lang w:eastAsia="ja-JP"/>
        </w:rPr>
      </w:pPr>
      <w:r>
        <w:rPr>
          <w:sz w:val="21"/>
          <w:lang w:eastAsia="ja-JP"/>
        </w:rPr>
        <w:t>上記６.(2)(ﾊ)に定める事項を記載する場合にあっては、次に掲げる書類</w:t>
      </w:r>
    </w:p>
    <w:p w:rsidR="00BA2D13" w:rsidRDefault="00E578E6">
      <w:pPr>
        <w:pStyle w:val="a3"/>
        <w:spacing w:before="153"/>
        <w:ind w:left="704"/>
        <w:rPr>
          <w:lang w:eastAsia="ja-JP"/>
        </w:rPr>
      </w:pPr>
      <w:r>
        <w:rPr>
          <w:lang w:eastAsia="ja-JP"/>
        </w:rPr>
        <w:t>(ｲ) 建築物整備事業区域内において整備される公共施設の配置図</w:t>
      </w:r>
    </w:p>
    <w:p w:rsidR="00BA2D13" w:rsidRDefault="00E578E6">
      <w:pPr>
        <w:pStyle w:val="a3"/>
        <w:spacing w:before="154"/>
        <w:ind w:left="704"/>
        <w:rPr>
          <w:lang w:eastAsia="ja-JP"/>
        </w:rPr>
      </w:pPr>
      <w:r>
        <w:rPr>
          <w:lang w:eastAsia="ja-JP"/>
        </w:rPr>
        <w:t>(ﾛ) 上記６.(2)(ﾊ)の割合の算定の根拠を記載した書類</w:t>
      </w:r>
    </w:p>
    <w:p w:rsidR="00BA2D13" w:rsidRDefault="00E578E6">
      <w:pPr>
        <w:pStyle w:val="a4"/>
        <w:numPr>
          <w:ilvl w:val="0"/>
          <w:numId w:val="1"/>
        </w:numPr>
        <w:tabs>
          <w:tab w:val="left" w:pos="849"/>
        </w:tabs>
        <w:spacing w:before="153"/>
        <w:ind w:hanging="427"/>
        <w:rPr>
          <w:sz w:val="21"/>
          <w:lang w:eastAsia="ja-JP"/>
        </w:rPr>
      </w:pPr>
      <w:r>
        <w:rPr>
          <w:sz w:val="21"/>
          <w:lang w:eastAsia="ja-JP"/>
        </w:rPr>
        <w:t>上記６.(2)(ﾆ)に定める事項を記載する場合にあっては、次に掲げる書類</w:t>
      </w:r>
    </w:p>
    <w:p w:rsidR="00BA2D13" w:rsidRDefault="00E578E6">
      <w:pPr>
        <w:pStyle w:val="a3"/>
        <w:spacing w:before="153"/>
        <w:ind w:left="704"/>
        <w:rPr>
          <w:lang w:eastAsia="ja-JP"/>
        </w:rPr>
      </w:pPr>
      <w:r>
        <w:rPr>
          <w:lang w:eastAsia="ja-JP"/>
        </w:rPr>
        <w:t>(ｲ) 建築物整備事業区域内において整備される避難施設、駐車場その他の地域の居住者等の利</w:t>
      </w:r>
    </w:p>
    <w:p w:rsidR="00BA2D13" w:rsidRDefault="00BA2D13">
      <w:pPr>
        <w:rPr>
          <w:lang w:eastAsia="ja-JP"/>
        </w:rPr>
        <w:sectPr w:rsidR="00BA2D13">
          <w:pgSz w:w="11910" w:h="16840"/>
          <w:pgMar w:top="1460" w:right="920" w:bottom="280" w:left="960" w:header="720" w:footer="720" w:gutter="0"/>
          <w:cols w:space="720"/>
        </w:sectPr>
      </w:pPr>
    </w:p>
    <w:p w:rsidR="00BA2D13" w:rsidRDefault="00E578E6">
      <w:pPr>
        <w:pStyle w:val="a3"/>
        <w:spacing w:before="42"/>
        <w:ind w:left="1012"/>
        <w:rPr>
          <w:lang w:eastAsia="ja-JP"/>
        </w:rPr>
      </w:pPr>
      <w:r>
        <w:rPr>
          <w:lang w:eastAsia="ja-JP"/>
        </w:rPr>
        <w:lastRenderedPageBreak/>
        <w:t>便の増進に寄与する施設の配置図</w:t>
      </w:r>
    </w:p>
    <w:p w:rsidR="00BA2D13" w:rsidRDefault="00E578E6">
      <w:pPr>
        <w:pStyle w:val="a3"/>
        <w:spacing w:before="153"/>
        <w:ind w:left="705"/>
        <w:rPr>
          <w:lang w:eastAsia="ja-JP"/>
        </w:rPr>
      </w:pPr>
      <w:r>
        <w:rPr>
          <w:lang w:eastAsia="ja-JP"/>
        </w:rPr>
        <w:t>(ﾛ) 上記６.(2)(ﾆ)の費用の額の算定の根拠を記載した書類</w:t>
      </w:r>
    </w:p>
    <w:p w:rsidR="00BA2D13" w:rsidRDefault="00BA2D13">
      <w:pPr>
        <w:pStyle w:val="a3"/>
        <w:rPr>
          <w:sz w:val="20"/>
          <w:lang w:eastAsia="ja-JP"/>
        </w:rPr>
      </w:pPr>
    </w:p>
    <w:p w:rsidR="00BA2D13" w:rsidRDefault="00BA2D13">
      <w:pPr>
        <w:pStyle w:val="a3"/>
        <w:spacing w:before="10"/>
        <w:rPr>
          <w:sz w:val="24"/>
          <w:lang w:eastAsia="ja-JP"/>
        </w:rPr>
      </w:pPr>
    </w:p>
    <w:p w:rsidR="00BA2D13" w:rsidRDefault="00E578E6">
      <w:pPr>
        <w:pStyle w:val="a3"/>
        <w:ind w:left="117"/>
        <w:rPr>
          <w:lang w:eastAsia="ja-JP"/>
        </w:rPr>
      </w:pPr>
      <w:r>
        <w:rPr>
          <w:lang w:eastAsia="ja-JP"/>
        </w:rPr>
        <w:t>（備考）用紙の大きさは、日本産業規格Ａ列４番とすること。</w:t>
      </w:r>
    </w:p>
    <w:sectPr w:rsidR="00BA2D13">
      <w:pgSz w:w="11910" w:h="16840"/>
      <w:pgMar w:top="1460" w:right="92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16F43"/>
    <w:multiLevelType w:val="hybridMultilevel"/>
    <w:tmpl w:val="66845D94"/>
    <w:lvl w:ilvl="0" w:tplc="5F1E95B0">
      <w:start w:val="1"/>
      <w:numFmt w:val="decimal"/>
      <w:lvlText w:val="(%1)"/>
      <w:lvlJc w:val="left"/>
      <w:pPr>
        <w:ind w:left="844" w:hanging="428"/>
        <w:jc w:val="left"/>
      </w:pPr>
      <w:rPr>
        <w:rFonts w:ascii="ＭＳ 明朝" w:eastAsia="ＭＳ 明朝" w:hAnsi="ＭＳ 明朝" w:cs="ＭＳ 明朝" w:hint="default"/>
        <w:w w:val="100"/>
        <w:sz w:val="21"/>
        <w:szCs w:val="21"/>
      </w:rPr>
    </w:lvl>
    <w:lvl w:ilvl="1" w:tplc="05EEFA9C">
      <w:numFmt w:val="bullet"/>
      <w:lvlText w:val="•"/>
      <w:lvlJc w:val="left"/>
      <w:pPr>
        <w:ind w:left="1758" w:hanging="428"/>
      </w:pPr>
      <w:rPr>
        <w:rFonts w:hint="default"/>
      </w:rPr>
    </w:lvl>
    <w:lvl w:ilvl="2" w:tplc="EE8C1DAA">
      <w:numFmt w:val="bullet"/>
      <w:lvlText w:val="•"/>
      <w:lvlJc w:val="left"/>
      <w:pPr>
        <w:ind w:left="2677" w:hanging="428"/>
      </w:pPr>
      <w:rPr>
        <w:rFonts w:hint="default"/>
      </w:rPr>
    </w:lvl>
    <w:lvl w:ilvl="3" w:tplc="5A9A622C">
      <w:numFmt w:val="bullet"/>
      <w:lvlText w:val="•"/>
      <w:lvlJc w:val="left"/>
      <w:pPr>
        <w:ind w:left="3595" w:hanging="428"/>
      </w:pPr>
      <w:rPr>
        <w:rFonts w:hint="default"/>
      </w:rPr>
    </w:lvl>
    <w:lvl w:ilvl="4" w:tplc="8DCE952A">
      <w:numFmt w:val="bullet"/>
      <w:lvlText w:val="•"/>
      <w:lvlJc w:val="left"/>
      <w:pPr>
        <w:ind w:left="4514" w:hanging="428"/>
      </w:pPr>
      <w:rPr>
        <w:rFonts w:hint="default"/>
      </w:rPr>
    </w:lvl>
    <w:lvl w:ilvl="5" w:tplc="0E286A5C">
      <w:numFmt w:val="bullet"/>
      <w:lvlText w:val="•"/>
      <w:lvlJc w:val="left"/>
      <w:pPr>
        <w:ind w:left="5433" w:hanging="428"/>
      </w:pPr>
      <w:rPr>
        <w:rFonts w:hint="default"/>
      </w:rPr>
    </w:lvl>
    <w:lvl w:ilvl="6" w:tplc="C3EE3C0C">
      <w:numFmt w:val="bullet"/>
      <w:lvlText w:val="•"/>
      <w:lvlJc w:val="left"/>
      <w:pPr>
        <w:ind w:left="6351" w:hanging="428"/>
      </w:pPr>
      <w:rPr>
        <w:rFonts w:hint="default"/>
      </w:rPr>
    </w:lvl>
    <w:lvl w:ilvl="7" w:tplc="020AA184">
      <w:numFmt w:val="bullet"/>
      <w:lvlText w:val="•"/>
      <w:lvlJc w:val="left"/>
      <w:pPr>
        <w:ind w:left="7270" w:hanging="428"/>
      </w:pPr>
      <w:rPr>
        <w:rFonts w:hint="default"/>
      </w:rPr>
    </w:lvl>
    <w:lvl w:ilvl="8" w:tplc="D8C833B4">
      <w:numFmt w:val="bullet"/>
      <w:lvlText w:val="•"/>
      <w:lvlJc w:val="left"/>
      <w:pPr>
        <w:ind w:left="8189" w:hanging="428"/>
      </w:pPr>
      <w:rPr>
        <w:rFonts w:hint="default"/>
      </w:rPr>
    </w:lvl>
  </w:abstractNum>
  <w:abstractNum w:abstractNumId="1" w15:restartNumberingAfterBreak="0">
    <w:nsid w:val="440A67F4"/>
    <w:multiLevelType w:val="hybridMultilevel"/>
    <w:tmpl w:val="7EEA71FE"/>
    <w:lvl w:ilvl="0" w:tplc="784C6B9C">
      <w:start w:val="1"/>
      <w:numFmt w:val="decimal"/>
      <w:lvlText w:val="(%1)"/>
      <w:lvlJc w:val="left"/>
      <w:pPr>
        <w:ind w:left="848" w:hanging="428"/>
        <w:jc w:val="left"/>
      </w:pPr>
      <w:rPr>
        <w:rFonts w:ascii="ＭＳ 明朝" w:eastAsia="ＭＳ 明朝" w:hAnsi="ＭＳ 明朝" w:cs="ＭＳ 明朝" w:hint="default"/>
        <w:w w:val="100"/>
        <w:sz w:val="21"/>
        <w:szCs w:val="21"/>
      </w:rPr>
    </w:lvl>
    <w:lvl w:ilvl="1" w:tplc="A6381BFA">
      <w:numFmt w:val="bullet"/>
      <w:lvlText w:val="•"/>
      <w:lvlJc w:val="left"/>
      <w:pPr>
        <w:ind w:left="1758" w:hanging="428"/>
      </w:pPr>
      <w:rPr>
        <w:rFonts w:hint="default"/>
      </w:rPr>
    </w:lvl>
    <w:lvl w:ilvl="2" w:tplc="B0368C14">
      <w:numFmt w:val="bullet"/>
      <w:lvlText w:val="•"/>
      <w:lvlJc w:val="left"/>
      <w:pPr>
        <w:ind w:left="2677" w:hanging="428"/>
      </w:pPr>
      <w:rPr>
        <w:rFonts w:hint="default"/>
      </w:rPr>
    </w:lvl>
    <w:lvl w:ilvl="3" w:tplc="42589BC2">
      <w:numFmt w:val="bullet"/>
      <w:lvlText w:val="•"/>
      <w:lvlJc w:val="left"/>
      <w:pPr>
        <w:ind w:left="3595" w:hanging="428"/>
      </w:pPr>
      <w:rPr>
        <w:rFonts w:hint="default"/>
      </w:rPr>
    </w:lvl>
    <w:lvl w:ilvl="4" w:tplc="C7F0F874">
      <w:numFmt w:val="bullet"/>
      <w:lvlText w:val="•"/>
      <w:lvlJc w:val="left"/>
      <w:pPr>
        <w:ind w:left="4514" w:hanging="428"/>
      </w:pPr>
      <w:rPr>
        <w:rFonts w:hint="default"/>
      </w:rPr>
    </w:lvl>
    <w:lvl w:ilvl="5" w:tplc="0BD2B506">
      <w:numFmt w:val="bullet"/>
      <w:lvlText w:val="•"/>
      <w:lvlJc w:val="left"/>
      <w:pPr>
        <w:ind w:left="5433" w:hanging="428"/>
      </w:pPr>
      <w:rPr>
        <w:rFonts w:hint="default"/>
      </w:rPr>
    </w:lvl>
    <w:lvl w:ilvl="6" w:tplc="4C7CA594">
      <w:numFmt w:val="bullet"/>
      <w:lvlText w:val="•"/>
      <w:lvlJc w:val="left"/>
      <w:pPr>
        <w:ind w:left="6351" w:hanging="428"/>
      </w:pPr>
      <w:rPr>
        <w:rFonts w:hint="default"/>
      </w:rPr>
    </w:lvl>
    <w:lvl w:ilvl="7" w:tplc="A2D09640">
      <w:numFmt w:val="bullet"/>
      <w:lvlText w:val="•"/>
      <w:lvlJc w:val="left"/>
      <w:pPr>
        <w:ind w:left="7270" w:hanging="428"/>
      </w:pPr>
      <w:rPr>
        <w:rFonts w:hint="default"/>
      </w:rPr>
    </w:lvl>
    <w:lvl w:ilvl="8" w:tplc="80A6E2FA">
      <w:numFmt w:val="bullet"/>
      <w:lvlText w:val="•"/>
      <w:lvlJc w:val="left"/>
      <w:pPr>
        <w:ind w:left="8189" w:hanging="42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D13"/>
    <w:rsid w:val="001D0684"/>
    <w:rsid w:val="00BA2D13"/>
    <w:rsid w:val="00C16931"/>
    <w:rsid w:val="00D0116C"/>
    <w:rsid w:val="00DB5936"/>
    <w:rsid w:val="00E57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DD5B36"/>
  <w15:docId w15:val="{F20FA5A1-1889-4F27-870A-47FDFEA1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848" w:hanging="427"/>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343</Words>
  <Characters>1960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千田　洋</dc:creator>
  <cp:lastModifiedBy>千田　洋</cp:lastModifiedBy>
  <cp:revision>3</cp:revision>
  <dcterms:created xsi:type="dcterms:W3CDTF">2021-01-21T01:50:00Z</dcterms:created>
  <dcterms:modified xsi:type="dcterms:W3CDTF">2021-01-21T01:51:00Z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2020-12-01T00:00:00Z</vt:filetime>
  </property>
  <property fmtid="{D5CDD505-2E9C-101B-9397-08002B2CF9AE}" pid="3" name="Creator">
    <vt:lpwstr>Word 用 Acrobat PDFMaker 17</vt:lpwstr>
  </property>
  <property fmtid="{D5CDD505-2E9C-101B-9397-08002B2CF9AE}" pid="4" name="LastSaved">
    <vt:filetime>2020-12-02T00:00:00Z</vt:filetime>
  </property>
</Properties>
</file>