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9B" w:rsidRPr="00C54F53" w:rsidRDefault="00701D9B" w:rsidP="00701D9B">
      <w:pPr>
        <w:pStyle w:val="3"/>
        <w:numPr>
          <w:ilvl w:val="0"/>
          <w:numId w:val="0"/>
        </w:numPr>
        <w:ind w:left="420" w:hanging="420"/>
        <w:rPr>
          <w:rFonts w:ascii="游明朝" w:eastAsia="游明朝" w:hAnsi="游明朝"/>
        </w:rPr>
      </w:pPr>
      <w:bookmarkStart w:id="0" w:name="_Toc139118332"/>
      <w:bookmarkStart w:id="1" w:name="_Toc144500855"/>
      <w:bookmarkStart w:id="2" w:name="_Toc146201880"/>
      <w:r w:rsidRPr="00C54F53">
        <w:rPr>
          <w:rFonts w:ascii="游明朝" w:eastAsia="游明朝" w:hAnsi="游明朝" w:hint="eastAsia"/>
        </w:rPr>
        <w:t>様式第１</w:t>
      </w:r>
      <w:bookmarkStart w:id="3" w:name="_GoBack"/>
      <w:bookmarkEnd w:id="0"/>
      <w:bookmarkEnd w:id="1"/>
      <w:bookmarkEnd w:id="2"/>
      <w:bookmarkEnd w:id="3"/>
    </w:p>
    <w:p w:rsidR="00701D9B" w:rsidRPr="00C54F53" w:rsidRDefault="00701D9B" w:rsidP="00701D9B"/>
    <w:p w:rsidR="00701D9B" w:rsidRPr="00C54F53" w:rsidRDefault="00701D9B" w:rsidP="00701D9B"/>
    <w:p w:rsidR="00701D9B" w:rsidRPr="00C54F53" w:rsidRDefault="00701D9B" w:rsidP="00701D9B">
      <w:pPr>
        <w:jc w:val="center"/>
      </w:pPr>
      <w:r w:rsidRPr="00C54F53">
        <w:rPr>
          <w:rFonts w:hint="eastAsia"/>
        </w:rPr>
        <w:t>地域脱炭素化促進事業計画等に係る認定協議書</w:t>
      </w:r>
    </w:p>
    <w:p w:rsidR="00701D9B" w:rsidRPr="00C54F53" w:rsidRDefault="00701D9B" w:rsidP="00701D9B">
      <w:pPr>
        <w:jc w:val="left"/>
      </w:pPr>
    </w:p>
    <w:p w:rsidR="00701D9B" w:rsidRPr="00C54F53" w:rsidRDefault="00701D9B" w:rsidP="00701D9B">
      <w:pPr>
        <w:jc w:val="left"/>
      </w:pPr>
    </w:p>
    <w:p w:rsidR="00701D9B" w:rsidRPr="00C54F53" w:rsidRDefault="00701D9B" w:rsidP="00701D9B">
      <w:pPr>
        <w:jc w:val="right"/>
      </w:pPr>
      <w:r w:rsidRPr="00C54F53">
        <w:rPr>
          <w:rFonts w:hint="eastAsia"/>
        </w:rPr>
        <w:t>〇年〇</w:t>
      </w:r>
      <w:r w:rsidRPr="00C54F53">
        <w:tab/>
        <w:t>月</w:t>
      </w:r>
      <w:r w:rsidRPr="00C54F53">
        <w:rPr>
          <w:rFonts w:hint="eastAsia"/>
        </w:rPr>
        <w:t>〇</w:t>
      </w:r>
      <w:r w:rsidRPr="00C54F53">
        <w:tab/>
        <w:t>日</w:t>
      </w:r>
    </w:p>
    <w:p w:rsidR="00701D9B" w:rsidRPr="00C54F53" w:rsidRDefault="00701D9B" w:rsidP="00701D9B">
      <w:pPr>
        <w:jc w:val="left"/>
      </w:pPr>
    </w:p>
    <w:p w:rsidR="00701D9B" w:rsidRPr="00C54F53" w:rsidRDefault="00701D9B" w:rsidP="00701D9B">
      <w:pPr>
        <w:jc w:val="left"/>
      </w:pPr>
    </w:p>
    <w:p w:rsidR="00701D9B" w:rsidRPr="00C54F53" w:rsidRDefault="00701D9B" w:rsidP="00701D9B">
      <w:pPr>
        <w:ind w:firstLineChars="100" w:firstLine="210"/>
        <w:jc w:val="left"/>
      </w:pPr>
      <w:r w:rsidRPr="00C54F53">
        <w:rPr>
          <w:rFonts w:hint="eastAsia"/>
        </w:rPr>
        <w:t>○○市町村長</w:t>
      </w:r>
      <w:r w:rsidRPr="00C54F53">
        <w:tab/>
      </w:r>
      <w:r w:rsidRPr="00C54F53">
        <w:rPr>
          <w:rFonts w:hint="eastAsia"/>
        </w:rPr>
        <w:t xml:space="preserve">　</w:t>
      </w:r>
      <w:r w:rsidRPr="00C54F53">
        <w:t>殿</w:t>
      </w:r>
    </w:p>
    <w:p w:rsidR="00701D9B" w:rsidRPr="00C54F53" w:rsidRDefault="00701D9B" w:rsidP="00701D9B">
      <w:pPr>
        <w:jc w:val="left"/>
      </w:pPr>
    </w:p>
    <w:p w:rsidR="00701D9B" w:rsidRPr="00C54F53" w:rsidRDefault="00701D9B" w:rsidP="00701D9B">
      <w:pPr>
        <w:jc w:val="left"/>
      </w:pPr>
    </w:p>
    <w:p w:rsidR="00701D9B" w:rsidRPr="00C54F53" w:rsidRDefault="00701D9B" w:rsidP="00701D9B">
      <w:pPr>
        <w:ind w:firstLineChars="2092" w:firstLine="4393"/>
        <w:jc w:val="left"/>
      </w:pPr>
      <w:r w:rsidRPr="00C54F53">
        <w:rPr>
          <w:rFonts w:hint="eastAsia"/>
        </w:rPr>
        <w:t>申請者</w:t>
      </w:r>
    </w:p>
    <w:p w:rsidR="00701D9B" w:rsidRPr="00C54F53" w:rsidRDefault="00701D9B" w:rsidP="00701D9B">
      <w:pPr>
        <w:ind w:firstLineChars="2192" w:firstLine="4603"/>
        <w:jc w:val="left"/>
      </w:pPr>
      <w:r w:rsidRPr="00C54F53">
        <w:rPr>
          <w:rFonts w:hint="eastAsia"/>
        </w:rPr>
        <w:t>住</w:t>
      </w:r>
      <w:r w:rsidRPr="00C54F53">
        <w:tab/>
        <w:t>所</w:t>
      </w:r>
    </w:p>
    <w:p w:rsidR="00701D9B" w:rsidRPr="00C54F53" w:rsidRDefault="00701D9B" w:rsidP="00701D9B">
      <w:pPr>
        <w:ind w:firstLineChars="2192" w:firstLine="4603"/>
        <w:jc w:val="left"/>
      </w:pPr>
      <w:r w:rsidRPr="00C54F53">
        <w:rPr>
          <w:rFonts w:hint="eastAsia"/>
        </w:rPr>
        <w:t>氏</w:t>
      </w:r>
      <w:r w:rsidRPr="00C54F53">
        <w:tab/>
        <w:t>名</w:t>
      </w:r>
    </w:p>
    <w:p w:rsidR="00701D9B" w:rsidRPr="00C54F53" w:rsidRDefault="00701D9B" w:rsidP="00701D9B">
      <w:pPr>
        <w:ind w:leftChars="2192" w:left="4676" w:hangingChars="35" w:hanging="73"/>
        <w:jc w:val="left"/>
      </w:pPr>
      <w:r w:rsidRPr="00C54F53">
        <w:rPr>
          <w:rFonts w:hint="eastAsia"/>
        </w:rPr>
        <w:t>（法人の場合には、名称及び代表者の氏名</w:t>
      </w:r>
    </w:p>
    <w:p w:rsidR="00701D9B" w:rsidRPr="00C54F53" w:rsidRDefault="00701D9B" w:rsidP="00701D9B">
      <w:pPr>
        <w:ind w:leftChars="2192" w:left="4603" w:firstLineChars="100" w:firstLine="210"/>
        <w:jc w:val="left"/>
      </w:pPr>
      <w:r w:rsidRPr="00C54F53">
        <w:rPr>
          <w:rFonts w:hint="eastAsia"/>
        </w:rPr>
        <w:t>及び主たる事務所の所在地）</w:t>
      </w:r>
    </w:p>
    <w:p w:rsidR="00701D9B" w:rsidRPr="00C54F53" w:rsidRDefault="00701D9B" w:rsidP="00701D9B">
      <w:pPr>
        <w:jc w:val="left"/>
      </w:pPr>
      <w:r w:rsidRPr="00C54F53">
        <w:rPr>
          <w:noProof/>
        </w:rPr>
        <mc:AlternateContent>
          <mc:Choice Requires="wps">
            <w:drawing>
              <wp:anchor distT="0" distB="0" distL="114300" distR="114300" simplePos="0" relativeHeight="251659264" behindDoc="0" locked="0" layoutInCell="1" allowOverlap="1" wp14:anchorId="3A945D7D" wp14:editId="68D366A4">
                <wp:simplePos x="0" y="0"/>
                <wp:positionH relativeFrom="column">
                  <wp:posOffset>-91440</wp:posOffset>
                </wp:positionH>
                <wp:positionV relativeFrom="paragraph">
                  <wp:posOffset>184785</wp:posOffset>
                </wp:positionV>
                <wp:extent cx="6296025" cy="58102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6296025" cy="5810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77EA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7.2pt;margin-top:14.55pt;width:495.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" strokecolor="#5b9bd5 [3204]" strokeweight=".5pt">
                <v:stroke joinstyle="miter"/>
              </v:shape>
            </w:pict>
          </mc:Fallback>
        </mc:AlternateContent>
      </w:r>
    </w:p>
    <w:p w:rsidR="00701D9B" w:rsidRPr="00C54F53" w:rsidRDefault="00701D9B" w:rsidP="00701D9B">
      <w:pPr>
        <w:jc w:val="left"/>
      </w:pPr>
      <w:r w:rsidRPr="00C54F53">
        <w:rPr>
          <w:rFonts w:hint="eastAsia"/>
        </w:rPr>
        <w:t xml:space="preserve">　地球温暖化対策の推進に関する法律（平成１０年法律第</w:t>
      </w:r>
      <w:r w:rsidRPr="00C54F53">
        <w:t>１１７号）第２２条の２第１項の規定に</w:t>
      </w:r>
      <w:r w:rsidRPr="00C54F53">
        <w:rPr>
          <w:rFonts w:hint="eastAsia"/>
        </w:rPr>
        <w:t>基づき、</w:t>
      </w:r>
      <w:r w:rsidRPr="00C54F53">
        <w:t>別紙の計画について</w:t>
      </w:r>
      <w:r w:rsidRPr="00C54F53">
        <w:rPr>
          <w:rFonts w:hint="eastAsia"/>
        </w:rPr>
        <w:t>認定を申請し</w:t>
      </w:r>
      <w:r w:rsidRPr="00C54F53">
        <w:t>たいので、</w:t>
      </w:r>
      <w:r w:rsidRPr="00C54F53">
        <w:rPr>
          <w:rFonts w:hint="eastAsia"/>
        </w:rPr>
        <w:t>協議</w:t>
      </w:r>
      <w:r w:rsidRPr="00C54F53">
        <w:t>します。</w:t>
      </w:r>
      <w:r w:rsidRPr="00C54F53">
        <w:rPr>
          <w:rFonts w:hint="eastAsia"/>
        </w:rPr>
        <w:t>（※１）</w:t>
      </w:r>
    </w:p>
    <w:p w:rsidR="00701D9B" w:rsidRPr="00C54F53" w:rsidRDefault="00701D9B" w:rsidP="00701D9B">
      <w:pPr>
        <w:jc w:val="left"/>
      </w:pPr>
      <w:r w:rsidRPr="00C54F53">
        <w:rPr>
          <w:noProof/>
        </w:rPr>
        <mc:AlternateContent>
          <mc:Choice Requires="wps">
            <w:drawing>
              <wp:anchor distT="0" distB="0" distL="114300" distR="114300" simplePos="0" relativeHeight="251660288" behindDoc="0" locked="0" layoutInCell="1" allowOverlap="1" wp14:anchorId="24132990" wp14:editId="0E2E3A48">
                <wp:simplePos x="0" y="0"/>
                <wp:positionH relativeFrom="column">
                  <wp:posOffset>-95250</wp:posOffset>
                </wp:positionH>
                <wp:positionV relativeFrom="paragraph">
                  <wp:posOffset>218440</wp:posOffset>
                </wp:positionV>
                <wp:extent cx="6296025" cy="581025"/>
                <wp:effectExtent l="0" t="0" r="28575" b="28575"/>
                <wp:wrapNone/>
                <wp:docPr id="20" name="大かっこ 20"/>
                <wp:cNvGraphicFramePr/>
                <a:graphic xmlns:a="http://schemas.openxmlformats.org/drawingml/2006/main">
                  <a:graphicData uri="http://schemas.microsoft.com/office/word/2010/wordprocessingShape">
                    <wps:wsp>
                      <wps:cNvSpPr/>
                      <wps:spPr>
                        <a:xfrm>
                          <a:off x="0" y="0"/>
                          <a:ext cx="6296025" cy="5810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8F6EDE" id="大かっこ 20" o:spid="_x0000_s1026" type="#_x0000_t185" style="position:absolute;left:0;text-align:left;margin-left:-7.5pt;margin-top:17.2pt;width:495.7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" strokecolor="#5b9bd5 [3204]" strokeweight=".5pt">
                <v:stroke joinstyle="miter"/>
              </v:shape>
            </w:pict>
          </mc:Fallback>
        </mc:AlternateContent>
      </w:r>
    </w:p>
    <w:p w:rsidR="00701D9B" w:rsidRPr="00C54F53" w:rsidRDefault="00701D9B" w:rsidP="00701D9B">
      <w:pPr>
        <w:jc w:val="left"/>
      </w:pPr>
      <w:r w:rsidRPr="00C54F53">
        <w:rPr>
          <w:rFonts w:hint="eastAsia"/>
        </w:rPr>
        <w:t xml:space="preserve">　再生可能エネルギー地域共生促進税条例（令和５年宮城県条例第</w:t>
      </w:r>
      <w:r>
        <w:rPr>
          <w:rFonts w:hint="eastAsia"/>
        </w:rPr>
        <w:t>３４</w:t>
      </w:r>
      <w:r w:rsidRPr="00C54F53">
        <w:rPr>
          <w:rFonts w:hint="eastAsia"/>
        </w:rPr>
        <w:t>号）第３条第６号</w:t>
      </w:r>
      <w:r>
        <w:rPr>
          <w:rFonts w:hint="eastAsia"/>
        </w:rPr>
        <w:t>に規定する事業計画の認定を受けるに当たり、貴市町村長による承認を得たい</w:t>
      </w:r>
      <w:r w:rsidRPr="00C54F53">
        <w:t>ので、協議します。</w:t>
      </w:r>
      <w:r w:rsidRPr="00C54F53">
        <w:rPr>
          <w:rFonts w:hint="eastAsia"/>
        </w:rPr>
        <w:t>（※２）</w:t>
      </w:r>
    </w:p>
    <w:p w:rsidR="00701D9B" w:rsidRPr="00C54F53" w:rsidRDefault="00701D9B" w:rsidP="00701D9B">
      <w:pPr>
        <w:jc w:val="left"/>
      </w:pPr>
    </w:p>
    <w:p w:rsidR="00701D9B" w:rsidRPr="00C54F53" w:rsidRDefault="00701D9B" w:rsidP="00701D9B">
      <w:pPr>
        <w:jc w:val="left"/>
      </w:pPr>
    </w:p>
    <w:p w:rsidR="00701D9B" w:rsidRPr="00C54F53" w:rsidRDefault="00701D9B" w:rsidP="00701D9B">
      <w:pPr>
        <w:widowControl/>
        <w:jc w:val="left"/>
      </w:pPr>
    </w:p>
    <w:p w:rsidR="00E81CB1" w:rsidRDefault="00E81CB1">
      <w:pPr>
        <w:widowControl/>
        <w:jc w:val="left"/>
      </w:pPr>
      <w:r>
        <w:br w:type="page"/>
      </w:r>
    </w:p>
    <w:p w:rsidR="00E81CB1" w:rsidRDefault="00E81CB1" w:rsidP="00E81CB1">
      <w:pPr>
        <w:pStyle w:val="3"/>
        <w:numPr>
          <w:ilvl w:val="0"/>
          <w:numId w:val="0"/>
        </w:numPr>
        <w:ind w:left="420"/>
        <w:rPr>
          <w:sz w:val="160"/>
        </w:rPr>
      </w:pPr>
      <w:bookmarkStart w:id="4" w:name="_Toc139117996"/>
      <w:bookmarkStart w:id="5" w:name="_Toc139117997"/>
      <w:bookmarkStart w:id="6" w:name="_Toc139117998"/>
      <w:bookmarkStart w:id="7" w:name="_Toc139117999"/>
      <w:bookmarkStart w:id="8" w:name="_Toc139118000"/>
      <w:bookmarkStart w:id="9" w:name="_Toc139118001"/>
      <w:bookmarkStart w:id="10" w:name="_Toc139118002"/>
      <w:bookmarkStart w:id="11" w:name="_Toc139118003"/>
      <w:bookmarkStart w:id="12" w:name="_Toc139118004"/>
      <w:bookmarkStart w:id="13" w:name="_Toc139118005"/>
      <w:bookmarkStart w:id="14" w:name="_Toc139118006"/>
      <w:bookmarkStart w:id="15" w:name="_Toc139118007"/>
      <w:bookmarkStart w:id="16" w:name="_Toc139118008"/>
      <w:bookmarkStart w:id="17" w:name="_Toc139118009"/>
      <w:bookmarkStart w:id="18" w:name="_Toc139118010"/>
      <w:bookmarkStart w:id="19" w:name="_Toc139118011"/>
      <w:bookmarkStart w:id="20" w:name="_Toc139118012"/>
      <w:bookmarkStart w:id="21" w:name="_Toc139118013"/>
      <w:bookmarkStart w:id="22" w:name="_Toc139118014"/>
      <w:bookmarkStart w:id="23" w:name="_別紙__地域脱炭素化促進事業等計画書兼認定判断シート"/>
      <w:bookmarkStart w:id="24" w:name="_Toc139118334"/>
      <w:bookmarkStart w:id="25" w:name="_Toc144500857"/>
      <w:bookmarkStart w:id="26" w:name="_Toc14620188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hint="eastAsia"/>
          <w:sz w:val="32"/>
        </w:rPr>
        <w:t>別紙　　地域脱炭素化促進事業等計画書兼認定判断シート</w:t>
      </w:r>
      <w:bookmarkEnd w:id="24"/>
      <w:bookmarkEnd w:id="25"/>
      <w:bookmarkEnd w:id="26"/>
    </w:p>
    <w:p w:rsidR="00E81CB1" w:rsidRDefault="00E81CB1" w:rsidP="00E81CB1">
      <w:pPr>
        <w:rPr>
          <w:rFonts w:hint="eastAsia"/>
        </w:rPr>
      </w:pPr>
    </w:p>
    <w:p w:rsidR="00E81CB1" w:rsidRDefault="00E81CB1" w:rsidP="00E81CB1">
      <w:pPr>
        <w:rPr>
          <w:rFonts w:hint="eastAsia"/>
        </w:rPr>
      </w:pPr>
      <w:r>
        <w:rPr>
          <w:rFonts w:hint="eastAsia"/>
        </w:rPr>
        <w:t>【事業計画の基本情報】</w:t>
      </w:r>
    </w:p>
    <w:p w:rsidR="00E81CB1" w:rsidRDefault="00E81CB1" w:rsidP="00E81CB1">
      <w:pPr>
        <w:rPr>
          <w:rFonts w:hint="eastAsia"/>
        </w:rPr>
      </w:pPr>
      <w:r>
        <w:rPr>
          <w:rFonts w:hint="eastAsia"/>
        </w:rPr>
        <w:t>１　申請者</w:t>
      </w:r>
    </w:p>
    <w:tbl>
      <w:tblPr>
        <w:tblStyle w:val="aa"/>
        <w:tblW w:w="0" w:type="auto"/>
        <w:tblLook w:val="04A0" w:firstRow="1" w:lastRow="0" w:firstColumn="1" w:lastColumn="0" w:noHBand="0" w:noVBand="1"/>
      </w:tblPr>
      <w:tblGrid>
        <w:gridCol w:w="2263"/>
        <w:gridCol w:w="7365"/>
      </w:tblGrid>
      <w:tr w:rsidR="00E81CB1" w:rsidTr="00E81CB1">
        <w:trPr>
          <w:trHeight w:val="803"/>
        </w:trPr>
        <w:tc>
          <w:tcPr>
            <w:tcW w:w="2263" w:type="dxa"/>
            <w:tcBorders>
              <w:top w:val="single" w:sz="4" w:space="0" w:color="auto"/>
              <w:left w:val="single" w:sz="4" w:space="0" w:color="auto"/>
              <w:bottom w:val="single" w:sz="4" w:space="0" w:color="auto"/>
              <w:right w:val="single" w:sz="4" w:space="0" w:color="auto"/>
            </w:tcBorders>
            <w:vAlign w:val="center"/>
            <w:hideMark/>
          </w:tcPr>
          <w:p w:rsidR="00E81CB1" w:rsidRDefault="00E81CB1">
            <w:pPr>
              <w:jc w:val="center"/>
              <w:rPr>
                <w:rFonts w:hint="eastAsia"/>
              </w:rPr>
            </w:pPr>
            <w:r>
              <w:rPr>
                <w:rFonts w:hint="eastAsia"/>
              </w:rPr>
              <w:t>氏名又は名称</w:t>
            </w:r>
          </w:p>
        </w:tc>
        <w:tc>
          <w:tcPr>
            <w:tcW w:w="7365" w:type="dxa"/>
            <w:tcBorders>
              <w:top w:val="single" w:sz="4" w:space="0" w:color="auto"/>
              <w:left w:val="single" w:sz="4" w:space="0" w:color="auto"/>
              <w:bottom w:val="single" w:sz="4" w:space="0" w:color="auto"/>
              <w:right w:val="single" w:sz="4" w:space="0" w:color="auto"/>
            </w:tcBorders>
            <w:vAlign w:val="center"/>
          </w:tcPr>
          <w:p w:rsidR="00E81CB1" w:rsidRDefault="00E81CB1">
            <w:pPr>
              <w:rPr>
                <w:rFonts w:hint="eastAsia"/>
              </w:rPr>
            </w:pPr>
          </w:p>
        </w:tc>
      </w:tr>
      <w:tr w:rsidR="00E81CB1" w:rsidTr="00E81CB1">
        <w:trPr>
          <w:trHeight w:val="843"/>
        </w:trPr>
        <w:tc>
          <w:tcPr>
            <w:tcW w:w="2263" w:type="dxa"/>
            <w:tcBorders>
              <w:top w:val="single" w:sz="4" w:space="0" w:color="auto"/>
              <w:left w:val="single" w:sz="4" w:space="0" w:color="auto"/>
              <w:bottom w:val="single" w:sz="4" w:space="0" w:color="auto"/>
              <w:right w:val="single" w:sz="4" w:space="0" w:color="auto"/>
            </w:tcBorders>
            <w:vAlign w:val="center"/>
            <w:hideMark/>
          </w:tcPr>
          <w:p w:rsidR="00E81CB1" w:rsidRDefault="00E81CB1">
            <w:pPr>
              <w:jc w:val="center"/>
              <w:rPr>
                <w:rFonts w:hint="eastAsia"/>
              </w:rPr>
            </w:pPr>
            <w:r>
              <w:rPr>
                <w:rFonts w:hint="eastAsia"/>
              </w:rPr>
              <w:t>住所</w:t>
            </w:r>
          </w:p>
          <w:p w:rsidR="00E81CB1" w:rsidRDefault="00E81CB1">
            <w:pPr>
              <w:jc w:val="center"/>
              <w:rPr>
                <w:rFonts w:hint="eastAsia"/>
              </w:rPr>
            </w:pPr>
            <w:r>
              <w:rPr>
                <w:rFonts w:hint="eastAsia"/>
              </w:rPr>
              <w:t>（法人の場合主たる事務所の所在地）</w:t>
            </w:r>
          </w:p>
        </w:tc>
        <w:tc>
          <w:tcPr>
            <w:tcW w:w="7365" w:type="dxa"/>
            <w:tcBorders>
              <w:top w:val="single" w:sz="4" w:space="0" w:color="auto"/>
              <w:left w:val="single" w:sz="4" w:space="0" w:color="auto"/>
              <w:bottom w:val="single" w:sz="4" w:space="0" w:color="auto"/>
              <w:right w:val="single" w:sz="4" w:space="0" w:color="auto"/>
            </w:tcBorders>
            <w:vAlign w:val="center"/>
          </w:tcPr>
          <w:p w:rsidR="00E81CB1" w:rsidRDefault="00E81CB1">
            <w:pPr>
              <w:rPr>
                <w:rFonts w:hint="eastAsia"/>
              </w:rPr>
            </w:pPr>
          </w:p>
        </w:tc>
      </w:tr>
      <w:tr w:rsidR="00E81CB1" w:rsidTr="00E81CB1">
        <w:tc>
          <w:tcPr>
            <w:tcW w:w="2263" w:type="dxa"/>
            <w:tcBorders>
              <w:top w:val="single" w:sz="4" w:space="0" w:color="auto"/>
              <w:left w:val="single" w:sz="4" w:space="0" w:color="auto"/>
              <w:bottom w:val="single" w:sz="4" w:space="0" w:color="auto"/>
              <w:right w:val="single" w:sz="4" w:space="0" w:color="auto"/>
            </w:tcBorders>
            <w:vAlign w:val="center"/>
            <w:hideMark/>
          </w:tcPr>
          <w:p w:rsidR="00E81CB1" w:rsidRDefault="00E81CB1">
            <w:pPr>
              <w:jc w:val="center"/>
              <w:rPr>
                <w:rFonts w:hint="eastAsia"/>
              </w:rPr>
            </w:pPr>
            <w:r>
              <w:rPr>
                <w:rFonts w:hint="eastAsia"/>
              </w:rPr>
              <w:t>代表者の氏名</w:t>
            </w:r>
          </w:p>
          <w:p w:rsidR="00E81CB1" w:rsidRDefault="00E81CB1">
            <w:pPr>
              <w:jc w:val="center"/>
              <w:rPr>
                <w:rFonts w:hint="eastAsia"/>
              </w:rPr>
            </w:pPr>
            <w:r>
              <w:rPr>
                <w:rFonts w:hint="eastAsia"/>
              </w:rPr>
              <w:t>（法人の場合）</w:t>
            </w:r>
          </w:p>
        </w:tc>
        <w:tc>
          <w:tcPr>
            <w:tcW w:w="7365" w:type="dxa"/>
            <w:tcBorders>
              <w:top w:val="single" w:sz="4" w:space="0" w:color="auto"/>
              <w:left w:val="single" w:sz="4" w:space="0" w:color="auto"/>
              <w:bottom w:val="single" w:sz="4" w:space="0" w:color="auto"/>
              <w:right w:val="single" w:sz="4" w:space="0" w:color="auto"/>
            </w:tcBorders>
            <w:vAlign w:val="center"/>
          </w:tcPr>
          <w:p w:rsidR="00E81CB1" w:rsidRDefault="00E81CB1">
            <w:pPr>
              <w:rPr>
                <w:rFonts w:hint="eastAsia"/>
              </w:rPr>
            </w:pPr>
          </w:p>
        </w:tc>
      </w:tr>
      <w:tr w:rsidR="00E81CB1" w:rsidTr="00E81CB1">
        <w:trPr>
          <w:trHeight w:val="816"/>
        </w:trPr>
        <w:tc>
          <w:tcPr>
            <w:tcW w:w="2263" w:type="dxa"/>
            <w:tcBorders>
              <w:top w:val="single" w:sz="4" w:space="0" w:color="auto"/>
              <w:left w:val="single" w:sz="4" w:space="0" w:color="auto"/>
              <w:bottom w:val="single" w:sz="4" w:space="0" w:color="auto"/>
              <w:right w:val="single" w:sz="4" w:space="0" w:color="auto"/>
            </w:tcBorders>
            <w:vAlign w:val="center"/>
            <w:hideMark/>
          </w:tcPr>
          <w:p w:rsidR="00E81CB1" w:rsidRDefault="00E81CB1">
            <w:pPr>
              <w:jc w:val="center"/>
              <w:rPr>
                <w:rFonts w:hint="eastAsia"/>
              </w:rPr>
            </w:pPr>
            <w:r>
              <w:rPr>
                <w:rFonts w:hint="eastAsia"/>
              </w:rPr>
              <w:t>主な出資者等</w:t>
            </w:r>
          </w:p>
        </w:tc>
        <w:tc>
          <w:tcPr>
            <w:tcW w:w="7365" w:type="dxa"/>
            <w:tcBorders>
              <w:top w:val="single" w:sz="4" w:space="0" w:color="auto"/>
              <w:left w:val="single" w:sz="4" w:space="0" w:color="auto"/>
              <w:bottom w:val="single" w:sz="4" w:space="0" w:color="auto"/>
              <w:right w:val="single" w:sz="4" w:space="0" w:color="auto"/>
            </w:tcBorders>
            <w:vAlign w:val="center"/>
          </w:tcPr>
          <w:p w:rsidR="00E81CB1" w:rsidRDefault="00E81CB1">
            <w:pPr>
              <w:rPr>
                <w:rFonts w:hint="eastAsia"/>
              </w:rPr>
            </w:pPr>
          </w:p>
        </w:tc>
      </w:tr>
    </w:tbl>
    <w:p w:rsidR="00E81CB1" w:rsidRDefault="00E81CB1" w:rsidP="00E81CB1">
      <w:pPr>
        <w:rPr>
          <w:rFonts w:hint="eastAsia"/>
        </w:rPr>
      </w:pPr>
    </w:p>
    <w:p w:rsidR="00E81CB1" w:rsidRDefault="00E81CB1" w:rsidP="00E81CB1">
      <w:pPr>
        <w:rPr>
          <w:rFonts w:hint="eastAsia"/>
        </w:rPr>
      </w:pPr>
      <w:r>
        <w:rPr>
          <w:rFonts w:hint="eastAsia"/>
        </w:rPr>
        <w:t>２　地域脱炭素化促進事業等の目標（温室効果ガスの排出削減量に関する目標を含む）</w:t>
      </w:r>
    </w:p>
    <w:tbl>
      <w:tblPr>
        <w:tblStyle w:val="aa"/>
        <w:tblW w:w="0" w:type="auto"/>
        <w:tblLook w:val="04A0" w:firstRow="1" w:lastRow="0" w:firstColumn="1" w:lastColumn="0" w:noHBand="0" w:noVBand="1"/>
      </w:tblPr>
      <w:tblGrid>
        <w:gridCol w:w="9628"/>
      </w:tblGrid>
      <w:tr w:rsidR="00E81CB1" w:rsidTr="00E81CB1">
        <w:trPr>
          <w:trHeight w:val="827"/>
        </w:trPr>
        <w:tc>
          <w:tcPr>
            <w:tcW w:w="9628"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bl>
    <w:p w:rsidR="00E81CB1" w:rsidRDefault="00E81CB1" w:rsidP="00E81CB1">
      <w:pPr>
        <w:rPr>
          <w:rFonts w:hint="eastAsia"/>
        </w:rPr>
      </w:pPr>
    </w:p>
    <w:p w:rsidR="00E81CB1" w:rsidRDefault="00E81CB1" w:rsidP="00E81CB1">
      <w:pPr>
        <w:rPr>
          <w:rFonts w:hint="eastAsia"/>
        </w:rPr>
      </w:pPr>
      <w:r>
        <w:rPr>
          <w:rFonts w:hint="eastAsia"/>
        </w:rPr>
        <w:t>３　地域脱炭素化促進事業等の実施期間</w:t>
      </w:r>
    </w:p>
    <w:tbl>
      <w:tblPr>
        <w:tblStyle w:val="aa"/>
        <w:tblW w:w="0" w:type="auto"/>
        <w:tblLook w:val="04A0" w:firstRow="1" w:lastRow="0" w:firstColumn="1" w:lastColumn="0" w:noHBand="0" w:noVBand="1"/>
      </w:tblPr>
      <w:tblGrid>
        <w:gridCol w:w="9628"/>
      </w:tblGrid>
      <w:tr w:rsidR="00E81CB1" w:rsidTr="00E81CB1">
        <w:trPr>
          <w:trHeight w:val="820"/>
        </w:trPr>
        <w:tc>
          <w:tcPr>
            <w:tcW w:w="9628"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bl>
    <w:p w:rsidR="00E81CB1" w:rsidRDefault="00E81CB1" w:rsidP="00E81CB1">
      <w:pPr>
        <w:rPr>
          <w:rFonts w:hint="eastAsia"/>
        </w:rPr>
      </w:pPr>
    </w:p>
    <w:p w:rsidR="00E81CB1" w:rsidRDefault="00E81CB1" w:rsidP="00E81CB1">
      <w:pPr>
        <w:rPr>
          <w:rFonts w:hint="eastAsia"/>
        </w:rPr>
      </w:pPr>
      <w:r>
        <w:rPr>
          <w:rFonts w:hint="eastAsia"/>
        </w:rPr>
        <w:t>４　地域脱炭素化促進施設等の種類、規模、その他の整備の内容</w:t>
      </w:r>
    </w:p>
    <w:tbl>
      <w:tblPr>
        <w:tblStyle w:val="aa"/>
        <w:tblW w:w="0" w:type="auto"/>
        <w:tblLook w:val="04A0" w:firstRow="1" w:lastRow="0" w:firstColumn="1" w:lastColumn="0" w:noHBand="0" w:noVBand="1"/>
      </w:tblPr>
      <w:tblGrid>
        <w:gridCol w:w="9628"/>
      </w:tblGrid>
      <w:tr w:rsidR="00E81CB1" w:rsidTr="00E81CB1">
        <w:trPr>
          <w:trHeight w:val="822"/>
        </w:trPr>
        <w:tc>
          <w:tcPr>
            <w:tcW w:w="9628"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bl>
    <w:p w:rsidR="00E81CB1" w:rsidRDefault="00E81CB1" w:rsidP="00E81CB1">
      <w:pPr>
        <w:widowControl/>
        <w:jc w:val="left"/>
        <w:rPr>
          <w:rFonts w:hint="eastAsia"/>
        </w:rPr>
      </w:pPr>
    </w:p>
    <w:p w:rsidR="00E81CB1" w:rsidRDefault="00E81CB1" w:rsidP="00E81CB1">
      <w:pPr>
        <w:rPr>
          <w:rFonts w:hint="eastAsia"/>
        </w:rPr>
      </w:pPr>
      <w:r>
        <w:rPr>
          <w:rFonts w:hint="eastAsia"/>
        </w:rPr>
        <w:t>５　再エネ発電設備の整備の場所（別表「環境保全に係る基準への適合状況確認表」も併せて作成）</w:t>
      </w:r>
    </w:p>
    <w:tbl>
      <w:tblPr>
        <w:tblStyle w:val="aa"/>
        <w:tblW w:w="0" w:type="auto"/>
        <w:tblLook w:val="04A0" w:firstRow="1" w:lastRow="0" w:firstColumn="1" w:lastColumn="0" w:noHBand="0" w:noVBand="1"/>
      </w:tblPr>
      <w:tblGrid>
        <w:gridCol w:w="9628"/>
      </w:tblGrid>
      <w:tr w:rsidR="00E81CB1" w:rsidTr="00E81CB1">
        <w:trPr>
          <w:trHeight w:val="822"/>
        </w:trPr>
        <w:tc>
          <w:tcPr>
            <w:tcW w:w="9628"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bl>
    <w:p w:rsidR="00E81CB1" w:rsidRDefault="00E81CB1" w:rsidP="00E81CB1">
      <w:pPr>
        <w:rPr>
          <w:rFonts w:hint="eastAsia"/>
        </w:rPr>
      </w:pPr>
    </w:p>
    <w:p w:rsidR="00E81CB1" w:rsidRDefault="00E81CB1" w:rsidP="00E81CB1">
      <w:pPr>
        <w:rPr>
          <w:rFonts w:hint="eastAsia"/>
        </w:rPr>
      </w:pPr>
      <w:r>
        <w:rPr>
          <w:rFonts w:hint="eastAsia"/>
        </w:rPr>
        <w:t>６　事業資金の金額及びその調達先等</w:t>
      </w:r>
    </w:p>
    <w:tbl>
      <w:tblPr>
        <w:tblStyle w:val="aa"/>
        <w:tblW w:w="0" w:type="auto"/>
        <w:tblLook w:val="04A0" w:firstRow="1" w:lastRow="0" w:firstColumn="1" w:lastColumn="0" w:noHBand="0" w:noVBand="1"/>
      </w:tblPr>
      <w:tblGrid>
        <w:gridCol w:w="9628"/>
      </w:tblGrid>
      <w:tr w:rsidR="00E81CB1" w:rsidTr="00E81CB1">
        <w:trPr>
          <w:trHeight w:val="822"/>
        </w:trPr>
        <w:tc>
          <w:tcPr>
            <w:tcW w:w="9628"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bl>
    <w:p w:rsidR="00E81CB1" w:rsidRDefault="00E81CB1" w:rsidP="00E81CB1">
      <w:pPr>
        <w:rPr>
          <w:rFonts w:hint="eastAsia"/>
        </w:rPr>
      </w:pPr>
    </w:p>
    <w:p w:rsidR="00E81CB1" w:rsidRDefault="00E81CB1" w:rsidP="00E81CB1">
      <w:pPr>
        <w:widowControl/>
        <w:jc w:val="left"/>
        <w:rPr>
          <w:rFonts w:hint="eastAsia"/>
        </w:rPr>
      </w:pPr>
      <w:r>
        <w:rPr>
          <w:rFonts w:hint="eastAsia"/>
          <w:kern w:val="0"/>
        </w:rPr>
        <w:br w:type="page"/>
      </w:r>
    </w:p>
    <w:p w:rsidR="00E81CB1" w:rsidRDefault="00E81CB1" w:rsidP="00E81CB1">
      <w:pPr>
        <w:rPr>
          <w:rFonts w:hint="eastAsia"/>
        </w:rPr>
      </w:pPr>
      <w:r>
        <w:rPr>
          <w:rFonts w:hint="eastAsia"/>
        </w:rPr>
        <w:t>【認定に係る要件と取組の内容】</w:t>
      </w:r>
    </w:p>
    <w:p w:rsidR="00E81CB1" w:rsidRDefault="00E81CB1" w:rsidP="00E81CB1">
      <w:pPr>
        <w:rPr>
          <w:rFonts w:hint="eastAsia"/>
        </w:rPr>
      </w:pPr>
      <w:r>
        <w:rPr>
          <w:rFonts w:hint="eastAsia"/>
        </w:rPr>
        <w:t>１　地域脱炭素化促進施設等の整備と一体的に行う地域の脱炭素化のための取組の内容</w:t>
      </w:r>
    </w:p>
    <w:tbl>
      <w:tblPr>
        <w:tblStyle w:val="aa"/>
        <w:tblW w:w="0" w:type="auto"/>
        <w:tblLook w:val="04A0" w:firstRow="1" w:lastRow="0" w:firstColumn="1" w:lastColumn="0" w:noHBand="0" w:noVBand="1"/>
      </w:tblPr>
      <w:tblGrid>
        <w:gridCol w:w="4673"/>
        <w:gridCol w:w="4955"/>
      </w:tblGrid>
      <w:tr w:rsidR="00E81CB1" w:rsidTr="00E81CB1">
        <w:trPr>
          <w:trHeight w:val="2176"/>
        </w:trPr>
        <w:tc>
          <w:tcPr>
            <w:tcW w:w="4673"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地域の課題等</w:t>
            </w:r>
          </w:p>
        </w:tc>
        <w:tc>
          <w:tcPr>
            <w:tcW w:w="4955"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左記を踏まえた取組の内容</w:t>
            </w:r>
          </w:p>
        </w:tc>
      </w:tr>
      <w:tr w:rsidR="00E81CB1" w:rsidTr="00E81CB1">
        <w:trPr>
          <w:trHeight w:val="741"/>
        </w:trPr>
        <w:tc>
          <w:tcPr>
            <w:tcW w:w="9628" w:type="dxa"/>
            <w:gridSpan w:val="2"/>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上記事項に関する協議会の評価（※）</w:t>
            </w:r>
          </w:p>
        </w:tc>
      </w:tr>
      <w:tr w:rsidR="00E81CB1" w:rsidTr="00E81CB1">
        <w:trPr>
          <w:trHeight w:val="741"/>
        </w:trPr>
        <w:tc>
          <w:tcPr>
            <w:tcW w:w="9628" w:type="dxa"/>
            <w:gridSpan w:val="2"/>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適否の判断（※）</w:t>
            </w:r>
          </w:p>
        </w:tc>
      </w:tr>
    </w:tbl>
    <w:p w:rsidR="00E81CB1" w:rsidRDefault="00E81CB1" w:rsidP="00E81CB1">
      <w:pPr>
        <w:rPr>
          <w:rFonts w:hint="eastAsia"/>
        </w:rPr>
      </w:pPr>
    </w:p>
    <w:p w:rsidR="00E81CB1" w:rsidRDefault="00E81CB1" w:rsidP="00E81CB1">
      <w:pPr>
        <w:rPr>
          <w:rFonts w:hint="eastAsia"/>
        </w:rPr>
      </w:pPr>
      <w:r>
        <w:rPr>
          <w:rFonts w:hint="eastAsia"/>
        </w:rPr>
        <w:t>２　地域脱炭素化促進施設等の整備と併せて実施する取組に関する事項の内容</w:t>
      </w:r>
    </w:p>
    <w:p w:rsidR="00E81CB1" w:rsidRDefault="00E81CB1" w:rsidP="00E81CB1">
      <w:pPr>
        <w:rPr>
          <w:rFonts w:hint="eastAsia"/>
        </w:rPr>
      </w:pPr>
      <w:r>
        <w:rPr>
          <w:rFonts w:hint="eastAsia"/>
        </w:rPr>
        <w:t>（１）地域の環境の保全のための取組の内容</w:t>
      </w:r>
    </w:p>
    <w:tbl>
      <w:tblPr>
        <w:tblStyle w:val="aa"/>
        <w:tblW w:w="0" w:type="auto"/>
        <w:tblLook w:val="04A0" w:firstRow="1" w:lastRow="0" w:firstColumn="1" w:lastColumn="0" w:noHBand="0" w:noVBand="1"/>
      </w:tblPr>
      <w:tblGrid>
        <w:gridCol w:w="1306"/>
        <w:gridCol w:w="2774"/>
        <w:gridCol w:w="2774"/>
        <w:gridCol w:w="2775"/>
      </w:tblGrid>
      <w:tr w:rsidR="00E81CB1" w:rsidTr="00E81CB1">
        <w:trPr>
          <w:trHeight w:val="371"/>
        </w:trPr>
        <w:tc>
          <w:tcPr>
            <w:tcW w:w="1306"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774"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現状</w:t>
            </w:r>
          </w:p>
        </w:tc>
        <w:tc>
          <w:tcPr>
            <w:tcW w:w="2774"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再エネ発電設備の設置により予想される影響</w:t>
            </w:r>
          </w:p>
        </w:tc>
        <w:tc>
          <w:tcPr>
            <w:tcW w:w="2775"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その対策（案）</w:t>
            </w:r>
          </w:p>
        </w:tc>
      </w:tr>
      <w:tr w:rsidR="00E81CB1" w:rsidTr="00E81CB1">
        <w:trPr>
          <w:trHeight w:val="2216"/>
        </w:trPr>
        <w:tc>
          <w:tcPr>
            <w:tcW w:w="1306"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住環境（騒音、振動等（工事期間を含む）　・再エネ発電設備の影、反射光等</w:t>
            </w:r>
          </w:p>
        </w:tc>
        <w:tc>
          <w:tcPr>
            <w:tcW w:w="2774"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774"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775"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r w:rsidR="00E81CB1" w:rsidTr="00E81CB1">
        <w:trPr>
          <w:trHeight w:val="2216"/>
        </w:trPr>
        <w:tc>
          <w:tcPr>
            <w:tcW w:w="1306"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自然環境・動植物</w:t>
            </w:r>
          </w:p>
        </w:tc>
        <w:tc>
          <w:tcPr>
            <w:tcW w:w="2774"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774"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775"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r w:rsidR="00E81CB1" w:rsidTr="00E81CB1">
        <w:trPr>
          <w:trHeight w:val="2216"/>
        </w:trPr>
        <w:tc>
          <w:tcPr>
            <w:tcW w:w="1306"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景観・文化財等</w:t>
            </w:r>
          </w:p>
        </w:tc>
        <w:tc>
          <w:tcPr>
            <w:tcW w:w="2774"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774"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775"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r w:rsidR="00E81CB1" w:rsidTr="00E81CB1">
        <w:trPr>
          <w:trHeight w:val="2216"/>
        </w:trPr>
        <w:tc>
          <w:tcPr>
            <w:tcW w:w="1306"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災害（過去の発生状況）等</w:t>
            </w:r>
          </w:p>
        </w:tc>
        <w:tc>
          <w:tcPr>
            <w:tcW w:w="2774"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774"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775"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r w:rsidR="00E81CB1" w:rsidTr="00E81CB1">
        <w:trPr>
          <w:trHeight w:val="2216"/>
        </w:trPr>
        <w:tc>
          <w:tcPr>
            <w:tcW w:w="1306"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その他森林が果たしている機能（上記以外）</w:t>
            </w:r>
          </w:p>
        </w:tc>
        <w:tc>
          <w:tcPr>
            <w:tcW w:w="2774"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774"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775"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r w:rsidR="00E81CB1" w:rsidTr="00E81CB1">
        <w:trPr>
          <w:trHeight w:val="2216"/>
        </w:trPr>
        <w:tc>
          <w:tcPr>
            <w:tcW w:w="1306"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その他（地域課題（環境面）の改善を図る取組、新たな環境価値の創出を伴う取組等）</w:t>
            </w:r>
          </w:p>
        </w:tc>
        <w:tc>
          <w:tcPr>
            <w:tcW w:w="2774"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774"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775"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r w:rsidR="00E81CB1" w:rsidTr="00E81CB1">
        <w:trPr>
          <w:trHeight w:val="874"/>
        </w:trPr>
        <w:tc>
          <w:tcPr>
            <w:tcW w:w="9629" w:type="dxa"/>
            <w:gridSpan w:val="4"/>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上記事項に関する協議会の評価（※）</w:t>
            </w:r>
          </w:p>
        </w:tc>
      </w:tr>
      <w:tr w:rsidR="00E81CB1" w:rsidTr="00E81CB1">
        <w:trPr>
          <w:trHeight w:val="874"/>
        </w:trPr>
        <w:tc>
          <w:tcPr>
            <w:tcW w:w="9629" w:type="dxa"/>
            <w:gridSpan w:val="4"/>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適否の判断（※）</w:t>
            </w:r>
          </w:p>
        </w:tc>
      </w:tr>
    </w:tbl>
    <w:p w:rsidR="00E81CB1" w:rsidRDefault="00E81CB1" w:rsidP="00E81CB1">
      <w:pPr>
        <w:rPr>
          <w:rFonts w:hint="eastAsia"/>
        </w:rPr>
      </w:pPr>
    </w:p>
    <w:p w:rsidR="00E81CB1" w:rsidRDefault="00E81CB1" w:rsidP="00E81CB1">
      <w:pPr>
        <w:rPr>
          <w:rFonts w:hint="eastAsia"/>
        </w:rPr>
      </w:pPr>
      <w:r>
        <w:rPr>
          <w:rFonts w:hint="eastAsia"/>
        </w:rPr>
        <w:t>（２）地域の経済及び社会の持続的発展に資する取組の内容</w:t>
      </w:r>
    </w:p>
    <w:tbl>
      <w:tblPr>
        <w:tblStyle w:val="aa"/>
        <w:tblW w:w="0" w:type="auto"/>
        <w:tblLook w:val="04A0" w:firstRow="1" w:lastRow="0" w:firstColumn="1" w:lastColumn="0" w:noHBand="0" w:noVBand="1"/>
      </w:tblPr>
      <w:tblGrid>
        <w:gridCol w:w="4814"/>
        <w:gridCol w:w="4814"/>
      </w:tblGrid>
      <w:tr w:rsidR="00E81CB1" w:rsidTr="00E81CB1">
        <w:trPr>
          <w:trHeight w:val="2546"/>
        </w:trPr>
        <w:tc>
          <w:tcPr>
            <w:tcW w:w="4814"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地域の課題等</w:t>
            </w:r>
          </w:p>
        </w:tc>
        <w:tc>
          <w:tcPr>
            <w:tcW w:w="4814"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左記を踏まえた取組の内容</w:t>
            </w:r>
          </w:p>
        </w:tc>
      </w:tr>
      <w:tr w:rsidR="00E81CB1" w:rsidTr="00E81CB1">
        <w:trPr>
          <w:trHeight w:val="866"/>
        </w:trPr>
        <w:tc>
          <w:tcPr>
            <w:tcW w:w="9628" w:type="dxa"/>
            <w:gridSpan w:val="2"/>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上記事項に関する協議会の評価（※）</w:t>
            </w:r>
          </w:p>
        </w:tc>
      </w:tr>
      <w:tr w:rsidR="00E81CB1" w:rsidTr="00E81CB1">
        <w:trPr>
          <w:trHeight w:val="866"/>
        </w:trPr>
        <w:tc>
          <w:tcPr>
            <w:tcW w:w="9628" w:type="dxa"/>
            <w:gridSpan w:val="2"/>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適否の判断（※）</w:t>
            </w:r>
          </w:p>
        </w:tc>
      </w:tr>
    </w:tbl>
    <w:p w:rsidR="00E81CB1" w:rsidRDefault="00E81CB1" w:rsidP="00E81CB1">
      <w:pPr>
        <w:rPr>
          <w:rFonts w:hint="eastAsia"/>
        </w:rPr>
      </w:pPr>
    </w:p>
    <w:p w:rsidR="00E81CB1" w:rsidRDefault="00E81CB1" w:rsidP="00E81CB1">
      <w:pPr>
        <w:rPr>
          <w:rFonts w:hint="eastAsia"/>
        </w:rPr>
      </w:pPr>
    </w:p>
    <w:p w:rsidR="00E81CB1" w:rsidRDefault="00E81CB1" w:rsidP="00E81CB1">
      <w:pPr>
        <w:rPr>
          <w:rFonts w:hint="eastAsia"/>
        </w:rPr>
      </w:pPr>
      <w:r>
        <w:rPr>
          <w:rFonts w:hint="eastAsia"/>
        </w:rPr>
        <w:t>３　廃棄物・発生土の処理等に係る考え方</w:t>
      </w:r>
    </w:p>
    <w:tbl>
      <w:tblPr>
        <w:tblStyle w:val="aa"/>
        <w:tblW w:w="0" w:type="auto"/>
        <w:tblLook w:val="04A0" w:firstRow="1" w:lastRow="0" w:firstColumn="1" w:lastColumn="0" w:noHBand="0" w:noVBand="1"/>
      </w:tblPr>
      <w:tblGrid>
        <w:gridCol w:w="9628"/>
      </w:tblGrid>
      <w:tr w:rsidR="00E81CB1" w:rsidTr="00E81CB1">
        <w:trPr>
          <w:trHeight w:val="2004"/>
        </w:trPr>
        <w:tc>
          <w:tcPr>
            <w:tcW w:w="9628"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r w:rsidR="00E81CB1" w:rsidTr="00E81CB1">
        <w:trPr>
          <w:trHeight w:val="873"/>
        </w:trPr>
        <w:tc>
          <w:tcPr>
            <w:tcW w:w="9628"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上記事項に関する協議会の評価（※）</w:t>
            </w:r>
          </w:p>
        </w:tc>
      </w:tr>
      <w:tr w:rsidR="00E81CB1" w:rsidTr="00E81CB1">
        <w:trPr>
          <w:trHeight w:val="873"/>
        </w:trPr>
        <w:tc>
          <w:tcPr>
            <w:tcW w:w="9628"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適否の判断（※）</w:t>
            </w:r>
          </w:p>
        </w:tc>
      </w:tr>
    </w:tbl>
    <w:p w:rsidR="00E81CB1" w:rsidRDefault="00E81CB1" w:rsidP="00E81CB1">
      <w:pPr>
        <w:rPr>
          <w:rFonts w:hint="eastAsia"/>
        </w:rPr>
      </w:pPr>
    </w:p>
    <w:p w:rsidR="00E81CB1" w:rsidRDefault="00E81CB1" w:rsidP="00E81CB1">
      <w:pPr>
        <w:rPr>
          <w:rFonts w:hint="eastAsia"/>
        </w:rPr>
      </w:pPr>
      <w:r>
        <w:rPr>
          <w:rFonts w:hint="eastAsia"/>
        </w:rPr>
        <w:t>４　事業終了後の対応</w:t>
      </w:r>
    </w:p>
    <w:tbl>
      <w:tblPr>
        <w:tblStyle w:val="aa"/>
        <w:tblW w:w="0" w:type="auto"/>
        <w:tblLook w:val="04A0" w:firstRow="1" w:lastRow="0" w:firstColumn="1" w:lastColumn="0" w:noHBand="0" w:noVBand="1"/>
      </w:tblPr>
      <w:tblGrid>
        <w:gridCol w:w="9628"/>
      </w:tblGrid>
      <w:tr w:rsidR="00E81CB1" w:rsidTr="00E81CB1">
        <w:trPr>
          <w:trHeight w:val="1979"/>
        </w:trPr>
        <w:tc>
          <w:tcPr>
            <w:tcW w:w="9628"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r w:rsidR="00E81CB1" w:rsidTr="00E81CB1">
        <w:trPr>
          <w:trHeight w:val="1043"/>
        </w:trPr>
        <w:tc>
          <w:tcPr>
            <w:tcW w:w="9628"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上記事項に関する協議会の評価（※）</w:t>
            </w:r>
          </w:p>
        </w:tc>
      </w:tr>
      <w:tr w:rsidR="00E81CB1" w:rsidTr="00E81CB1">
        <w:trPr>
          <w:trHeight w:val="1043"/>
        </w:trPr>
        <w:tc>
          <w:tcPr>
            <w:tcW w:w="9628"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適否の判断（※）</w:t>
            </w:r>
          </w:p>
        </w:tc>
      </w:tr>
    </w:tbl>
    <w:p w:rsidR="00E81CB1" w:rsidRDefault="00E81CB1" w:rsidP="00E81CB1">
      <w:pPr>
        <w:rPr>
          <w:rFonts w:hint="eastAsia"/>
        </w:rPr>
      </w:pPr>
    </w:p>
    <w:p w:rsidR="00E81CB1" w:rsidRDefault="00E81CB1" w:rsidP="00E81CB1">
      <w:pPr>
        <w:rPr>
          <w:rFonts w:hint="eastAsia"/>
        </w:rPr>
      </w:pPr>
      <w:r>
        <w:rPr>
          <w:rFonts w:hint="eastAsia"/>
        </w:rPr>
        <w:t>５　地方公共団体実行計画等への適合状況</w:t>
      </w:r>
    </w:p>
    <w:tbl>
      <w:tblPr>
        <w:tblStyle w:val="aa"/>
        <w:tblW w:w="0" w:type="auto"/>
        <w:tblLook w:val="04A0" w:firstRow="1" w:lastRow="0" w:firstColumn="1" w:lastColumn="0" w:noHBand="0" w:noVBand="1"/>
      </w:tblPr>
      <w:tblGrid>
        <w:gridCol w:w="9628"/>
      </w:tblGrid>
      <w:tr w:rsidR="00E81CB1" w:rsidTr="00E81CB1">
        <w:trPr>
          <w:trHeight w:val="2388"/>
        </w:trPr>
        <w:tc>
          <w:tcPr>
            <w:tcW w:w="9628"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r w:rsidR="00E81CB1" w:rsidTr="00E81CB1">
        <w:trPr>
          <w:trHeight w:val="970"/>
        </w:trPr>
        <w:tc>
          <w:tcPr>
            <w:tcW w:w="9628"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上記事項に関する協議会の評価（※）</w:t>
            </w:r>
          </w:p>
        </w:tc>
      </w:tr>
      <w:tr w:rsidR="00E81CB1" w:rsidTr="00E81CB1">
        <w:trPr>
          <w:trHeight w:val="970"/>
        </w:trPr>
        <w:tc>
          <w:tcPr>
            <w:tcW w:w="9628"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適否の判断（※）</w:t>
            </w:r>
          </w:p>
        </w:tc>
      </w:tr>
    </w:tbl>
    <w:p w:rsidR="00E81CB1" w:rsidRDefault="00E81CB1" w:rsidP="00E81CB1">
      <w:pPr>
        <w:rPr>
          <w:rFonts w:hint="eastAsia"/>
        </w:rPr>
      </w:pPr>
    </w:p>
    <w:p w:rsidR="00E81CB1" w:rsidRDefault="00E81CB1" w:rsidP="00E81CB1">
      <w:pPr>
        <w:rPr>
          <w:rFonts w:hint="eastAsia"/>
        </w:rPr>
      </w:pPr>
      <w:r>
        <w:rPr>
          <w:rFonts w:hint="eastAsia"/>
        </w:rPr>
        <w:t>６　促進事業等の円滑かつ確実な実施</w:t>
      </w:r>
    </w:p>
    <w:tbl>
      <w:tblPr>
        <w:tblStyle w:val="aa"/>
        <w:tblW w:w="0" w:type="auto"/>
        <w:tblLook w:val="04A0" w:firstRow="1" w:lastRow="0" w:firstColumn="1" w:lastColumn="0" w:noHBand="0" w:noVBand="1"/>
      </w:tblPr>
      <w:tblGrid>
        <w:gridCol w:w="9628"/>
      </w:tblGrid>
      <w:tr w:rsidR="00E81CB1" w:rsidTr="00E81CB1">
        <w:trPr>
          <w:trHeight w:val="2404"/>
        </w:trPr>
        <w:tc>
          <w:tcPr>
            <w:tcW w:w="9628" w:type="dxa"/>
            <w:tcBorders>
              <w:top w:val="single" w:sz="4" w:space="0" w:color="auto"/>
              <w:left w:val="single" w:sz="4" w:space="0" w:color="auto"/>
              <w:bottom w:val="single" w:sz="4" w:space="0" w:color="auto"/>
              <w:right w:val="single" w:sz="4" w:space="0" w:color="auto"/>
            </w:tcBorders>
          </w:tcPr>
          <w:p w:rsidR="00E81CB1" w:rsidRDefault="00E81CB1" w:rsidP="00E81CB1">
            <w:pPr>
              <w:pStyle w:val="a5"/>
              <w:numPr>
                <w:ilvl w:val="1"/>
                <w:numId w:val="6"/>
              </w:numPr>
              <w:ind w:leftChars="0" w:left="447" w:hanging="447"/>
              <w:rPr>
                <w:rFonts w:hint="eastAsia"/>
              </w:rPr>
            </w:pPr>
            <w:r>
              <w:rPr>
                <w:rFonts w:hint="eastAsia"/>
              </w:rPr>
              <w:t>事業者が、地域脱炭素化促進施設等を設置する土地について、土地を利用する権利（所有権等）を有するか、又はこれを確実に取得することができると認められるか</w:t>
            </w:r>
          </w:p>
          <w:p w:rsidR="00E81CB1" w:rsidRDefault="00E81CB1">
            <w:pPr>
              <w:ind w:left="447" w:hanging="447"/>
              <w:rPr>
                <w:rFonts w:hint="eastAsia"/>
              </w:rPr>
            </w:pPr>
          </w:p>
          <w:p w:rsidR="00E81CB1" w:rsidRDefault="00E81CB1">
            <w:pPr>
              <w:ind w:left="447" w:hanging="447"/>
              <w:rPr>
                <w:rFonts w:hint="eastAsia"/>
              </w:rPr>
            </w:pPr>
          </w:p>
          <w:p w:rsidR="00E81CB1" w:rsidRDefault="00E81CB1">
            <w:pPr>
              <w:ind w:left="447" w:hanging="447"/>
              <w:rPr>
                <w:rFonts w:hint="eastAsia"/>
              </w:rPr>
            </w:pPr>
          </w:p>
        </w:tc>
      </w:tr>
      <w:tr w:rsidR="00E81CB1" w:rsidTr="00E81CB1">
        <w:trPr>
          <w:trHeight w:val="1195"/>
        </w:trPr>
        <w:tc>
          <w:tcPr>
            <w:tcW w:w="9628" w:type="dxa"/>
            <w:tcBorders>
              <w:top w:val="single" w:sz="4" w:space="0" w:color="auto"/>
              <w:left w:val="single" w:sz="4" w:space="0" w:color="auto"/>
              <w:bottom w:val="single" w:sz="4" w:space="0" w:color="auto"/>
              <w:right w:val="single" w:sz="4" w:space="0" w:color="auto"/>
            </w:tcBorders>
          </w:tcPr>
          <w:p w:rsidR="00E81CB1" w:rsidRDefault="00E81CB1" w:rsidP="00E81CB1">
            <w:pPr>
              <w:pStyle w:val="a5"/>
              <w:numPr>
                <w:ilvl w:val="1"/>
                <w:numId w:val="6"/>
              </w:numPr>
              <w:ind w:leftChars="0" w:left="447" w:hanging="425"/>
              <w:rPr>
                <w:rFonts w:hint="eastAsia"/>
              </w:rPr>
            </w:pPr>
            <w:r>
              <w:rPr>
                <w:rFonts w:hint="eastAsia"/>
              </w:rPr>
              <w:t>再エネ発電設備をいわゆる電力系統に連携する場合（一般送配電事業者等の電気事業者が維持・運用する電線路と接続する場合）は、当該接続について電気事業者の同意を得ているか</w:t>
            </w:r>
          </w:p>
          <w:p w:rsidR="00E81CB1" w:rsidRDefault="00E81CB1">
            <w:pPr>
              <w:ind w:left="447" w:hanging="447"/>
              <w:rPr>
                <w:rFonts w:hint="eastAsia"/>
              </w:rPr>
            </w:pPr>
          </w:p>
          <w:p w:rsidR="00E81CB1" w:rsidRDefault="00E81CB1">
            <w:pPr>
              <w:ind w:left="447" w:hanging="447"/>
              <w:rPr>
                <w:rFonts w:hint="eastAsia"/>
              </w:rPr>
            </w:pPr>
          </w:p>
          <w:p w:rsidR="00E81CB1" w:rsidRDefault="00E81CB1">
            <w:pPr>
              <w:ind w:left="447" w:hanging="447"/>
              <w:rPr>
                <w:rFonts w:hint="eastAsia"/>
              </w:rPr>
            </w:pPr>
          </w:p>
        </w:tc>
      </w:tr>
      <w:tr w:rsidR="00E81CB1" w:rsidTr="00E81CB1">
        <w:trPr>
          <w:trHeight w:val="2416"/>
        </w:trPr>
        <w:tc>
          <w:tcPr>
            <w:tcW w:w="9628" w:type="dxa"/>
            <w:tcBorders>
              <w:top w:val="single" w:sz="4" w:space="0" w:color="auto"/>
              <w:left w:val="single" w:sz="4" w:space="0" w:color="auto"/>
              <w:bottom w:val="single" w:sz="4" w:space="0" w:color="auto"/>
              <w:right w:val="single" w:sz="4" w:space="0" w:color="auto"/>
            </w:tcBorders>
          </w:tcPr>
          <w:p w:rsidR="00E81CB1" w:rsidRDefault="00E81CB1">
            <w:pPr>
              <w:pStyle w:val="a5"/>
              <w:ind w:leftChars="-1" w:left="445" w:hangingChars="213" w:hanging="447"/>
              <w:rPr>
                <w:rFonts w:hint="eastAsia"/>
              </w:rPr>
            </w:pPr>
            <w:r>
              <w:rPr>
                <w:rFonts w:hint="eastAsia"/>
              </w:rPr>
              <w:t>➂　地域脱炭素化促進事業等を円滑かつ確実に実施するために必要な関係法令（条例を含む。）の規定を遵守するものであるか</w:t>
            </w:r>
          </w:p>
          <w:p w:rsidR="00E81CB1" w:rsidRDefault="00E81CB1">
            <w:pPr>
              <w:ind w:left="447" w:hanging="447"/>
              <w:rPr>
                <w:rFonts w:hint="eastAsia"/>
              </w:rPr>
            </w:pPr>
            <w:r>
              <w:rPr>
                <w:rFonts w:hint="eastAsia"/>
              </w:rPr>
              <w:t>（「９　関係法令に規定する認可基準等への適合状況等」に同じ）</w:t>
            </w:r>
          </w:p>
          <w:p w:rsidR="00E81CB1" w:rsidRDefault="00E81CB1">
            <w:pPr>
              <w:ind w:left="447" w:hanging="447"/>
              <w:rPr>
                <w:rFonts w:hint="eastAsia"/>
              </w:rPr>
            </w:pPr>
          </w:p>
          <w:p w:rsidR="00E81CB1" w:rsidRDefault="00E81CB1">
            <w:pPr>
              <w:ind w:left="447" w:hanging="447"/>
              <w:rPr>
                <w:rFonts w:hint="eastAsia"/>
              </w:rPr>
            </w:pPr>
          </w:p>
        </w:tc>
      </w:tr>
      <w:tr w:rsidR="00E81CB1" w:rsidTr="00E81CB1">
        <w:tc>
          <w:tcPr>
            <w:tcW w:w="9628" w:type="dxa"/>
            <w:tcBorders>
              <w:top w:val="single" w:sz="4" w:space="0" w:color="auto"/>
              <w:left w:val="single" w:sz="4" w:space="0" w:color="auto"/>
              <w:bottom w:val="single" w:sz="4" w:space="0" w:color="auto"/>
              <w:right w:val="single" w:sz="4" w:space="0" w:color="auto"/>
            </w:tcBorders>
          </w:tcPr>
          <w:p w:rsidR="00E81CB1" w:rsidRDefault="00E81CB1">
            <w:pPr>
              <w:pStyle w:val="a5"/>
              <w:ind w:leftChars="-1" w:left="445" w:hangingChars="213" w:hanging="447"/>
              <w:rPr>
                <w:rFonts w:hint="eastAsia"/>
              </w:rPr>
            </w:pPr>
            <w:r>
              <w:rPr>
                <w:rFonts w:hint="eastAsia"/>
              </w:rPr>
              <w:t>上記事項に関する協議会の評価（※）</w:t>
            </w:r>
          </w:p>
          <w:p w:rsidR="00E81CB1" w:rsidRDefault="00E81CB1">
            <w:pPr>
              <w:pStyle w:val="a5"/>
              <w:ind w:leftChars="-1" w:left="445" w:hangingChars="213" w:hanging="447"/>
              <w:rPr>
                <w:rFonts w:hint="eastAsia"/>
              </w:rPr>
            </w:pPr>
          </w:p>
          <w:p w:rsidR="00E81CB1" w:rsidRDefault="00E81CB1">
            <w:pPr>
              <w:pStyle w:val="a5"/>
              <w:ind w:leftChars="-1" w:left="445" w:hangingChars="213" w:hanging="447"/>
              <w:rPr>
                <w:rFonts w:hint="eastAsia"/>
              </w:rPr>
            </w:pPr>
          </w:p>
        </w:tc>
      </w:tr>
      <w:tr w:rsidR="00E81CB1" w:rsidTr="00E81CB1">
        <w:tc>
          <w:tcPr>
            <w:tcW w:w="9628" w:type="dxa"/>
            <w:tcBorders>
              <w:top w:val="single" w:sz="4" w:space="0" w:color="auto"/>
              <w:left w:val="single" w:sz="4" w:space="0" w:color="auto"/>
              <w:bottom w:val="single" w:sz="4" w:space="0" w:color="auto"/>
              <w:right w:val="single" w:sz="4" w:space="0" w:color="auto"/>
            </w:tcBorders>
          </w:tcPr>
          <w:p w:rsidR="00E81CB1" w:rsidRDefault="00E81CB1">
            <w:pPr>
              <w:pStyle w:val="a5"/>
              <w:ind w:leftChars="-1" w:left="445" w:hangingChars="213" w:hanging="447"/>
              <w:rPr>
                <w:rFonts w:hint="eastAsia"/>
              </w:rPr>
            </w:pPr>
            <w:r>
              <w:rPr>
                <w:rFonts w:hint="eastAsia"/>
              </w:rPr>
              <w:t>適否の判断（※）</w:t>
            </w:r>
          </w:p>
          <w:p w:rsidR="00E81CB1" w:rsidRDefault="00E81CB1">
            <w:pPr>
              <w:pStyle w:val="a5"/>
              <w:ind w:leftChars="-1" w:left="445" w:hangingChars="213" w:hanging="447"/>
              <w:rPr>
                <w:rFonts w:hint="eastAsia"/>
              </w:rPr>
            </w:pPr>
          </w:p>
          <w:p w:rsidR="00E81CB1" w:rsidRDefault="00E81CB1">
            <w:pPr>
              <w:pStyle w:val="a5"/>
              <w:ind w:leftChars="-1" w:left="445" w:hangingChars="213" w:hanging="447"/>
              <w:rPr>
                <w:rFonts w:hint="eastAsia"/>
              </w:rPr>
            </w:pPr>
          </w:p>
        </w:tc>
      </w:tr>
    </w:tbl>
    <w:p w:rsidR="00E81CB1" w:rsidRDefault="00E81CB1" w:rsidP="00E81CB1">
      <w:pPr>
        <w:rPr>
          <w:rFonts w:hint="eastAsia"/>
        </w:rPr>
      </w:pPr>
    </w:p>
    <w:p w:rsidR="00E81CB1" w:rsidRDefault="00E81CB1" w:rsidP="00E81CB1">
      <w:pPr>
        <w:rPr>
          <w:rFonts w:hint="eastAsia"/>
        </w:rPr>
      </w:pPr>
      <w:r>
        <w:rPr>
          <w:rFonts w:hint="eastAsia"/>
        </w:rPr>
        <w:t>７　関係法令に規定する認可基準等への適合状況等</w:t>
      </w:r>
    </w:p>
    <w:tbl>
      <w:tblPr>
        <w:tblStyle w:val="aa"/>
        <w:tblW w:w="0" w:type="auto"/>
        <w:tblLook w:val="04A0" w:firstRow="1" w:lastRow="0" w:firstColumn="1" w:lastColumn="0" w:noHBand="0" w:noVBand="1"/>
      </w:tblPr>
      <w:tblGrid>
        <w:gridCol w:w="9628"/>
      </w:tblGrid>
      <w:tr w:rsidR="00E81CB1" w:rsidTr="00E81CB1">
        <w:tc>
          <w:tcPr>
            <w:tcW w:w="9628" w:type="dxa"/>
            <w:tcBorders>
              <w:top w:val="single" w:sz="4" w:space="0" w:color="auto"/>
              <w:left w:val="single" w:sz="4" w:space="0" w:color="auto"/>
              <w:bottom w:val="single" w:sz="4" w:space="0" w:color="auto"/>
              <w:right w:val="single" w:sz="4" w:space="0" w:color="auto"/>
            </w:tcBorders>
          </w:tcPr>
          <w:p w:rsidR="00E81CB1" w:rsidRDefault="00E81CB1" w:rsidP="00E81CB1">
            <w:pPr>
              <w:pStyle w:val="a5"/>
              <w:numPr>
                <w:ilvl w:val="1"/>
                <w:numId w:val="7"/>
              </w:numPr>
              <w:ind w:leftChars="0" w:left="457" w:hanging="425"/>
              <w:rPr>
                <w:rFonts w:hint="eastAsia"/>
              </w:rPr>
            </w:pPr>
            <w:r>
              <w:rPr>
                <w:rFonts w:hint="eastAsia"/>
              </w:rPr>
              <w:t>地域脱炭素化促進施設等を適切に保守点検し、及び維持管理するため、柵又は塀の設置その他の必要な体制を整備し、実施する計画となっているか</w:t>
            </w:r>
          </w:p>
          <w:p w:rsidR="00E81CB1" w:rsidRDefault="00E81CB1">
            <w:pPr>
              <w:ind w:firstLine="43"/>
              <w:rPr>
                <w:rFonts w:hint="eastAsia"/>
              </w:rPr>
            </w:pPr>
          </w:p>
        </w:tc>
      </w:tr>
      <w:tr w:rsidR="00E81CB1" w:rsidTr="00E81CB1">
        <w:trPr>
          <w:trHeight w:val="203"/>
        </w:trPr>
        <w:tc>
          <w:tcPr>
            <w:tcW w:w="9628" w:type="dxa"/>
            <w:tcBorders>
              <w:top w:val="single" w:sz="4" w:space="0" w:color="auto"/>
              <w:left w:val="single" w:sz="4" w:space="0" w:color="auto"/>
              <w:bottom w:val="single" w:sz="4" w:space="0" w:color="auto"/>
              <w:right w:val="single" w:sz="4" w:space="0" w:color="auto"/>
            </w:tcBorders>
          </w:tcPr>
          <w:p w:rsidR="00E81CB1" w:rsidRDefault="00E81CB1" w:rsidP="00E81CB1">
            <w:pPr>
              <w:pStyle w:val="a5"/>
              <w:numPr>
                <w:ilvl w:val="0"/>
                <w:numId w:val="7"/>
              </w:numPr>
              <w:ind w:leftChars="0" w:hanging="388"/>
              <w:rPr>
                <w:rFonts w:hint="eastAsia"/>
              </w:rPr>
            </w:pPr>
            <w:r>
              <w:rPr>
                <w:rFonts w:hint="eastAsia"/>
              </w:rPr>
              <w:t>認定の申請に係る地域脱炭素化促進施設等には、その外部から見やすいように、地域脱炭素化促進事業等を行おうとする者の氏名又は名称その他の事項について記載した標識を掲げる計画となっているか</w:t>
            </w:r>
          </w:p>
          <w:p w:rsidR="00E81CB1" w:rsidRDefault="00E81CB1">
            <w:pPr>
              <w:ind w:firstLine="43"/>
              <w:rPr>
                <w:rFonts w:hint="eastAsia"/>
              </w:rPr>
            </w:pPr>
          </w:p>
        </w:tc>
      </w:tr>
      <w:tr w:rsidR="00E81CB1" w:rsidTr="00E81CB1">
        <w:trPr>
          <w:trHeight w:val="203"/>
        </w:trPr>
        <w:tc>
          <w:tcPr>
            <w:tcW w:w="9628" w:type="dxa"/>
            <w:tcBorders>
              <w:top w:val="single" w:sz="4" w:space="0" w:color="auto"/>
              <w:left w:val="single" w:sz="4" w:space="0" w:color="auto"/>
              <w:bottom w:val="single" w:sz="4" w:space="0" w:color="auto"/>
              <w:right w:val="single" w:sz="4" w:space="0" w:color="auto"/>
            </w:tcBorders>
          </w:tcPr>
          <w:p w:rsidR="00E81CB1" w:rsidRDefault="00E81CB1" w:rsidP="00E81CB1">
            <w:pPr>
              <w:pStyle w:val="a5"/>
              <w:numPr>
                <w:ilvl w:val="0"/>
                <w:numId w:val="7"/>
              </w:numPr>
              <w:ind w:leftChars="0" w:hanging="388"/>
              <w:rPr>
                <w:rFonts w:hint="eastAsia"/>
              </w:rPr>
            </w:pPr>
            <w:r>
              <w:rPr>
                <w:rFonts w:hint="eastAsia"/>
              </w:rPr>
              <w:t>認定の申請に係る地域脱炭素化促進事業等を営むに当たって、関係法令の規定を遵守する計画となっているか</w:t>
            </w:r>
          </w:p>
          <w:tbl>
            <w:tblPr>
              <w:tblStyle w:val="aa"/>
              <w:tblW w:w="0" w:type="auto"/>
              <w:tblLook w:val="04A0" w:firstRow="1" w:lastRow="0" w:firstColumn="1" w:lastColumn="0" w:noHBand="0" w:noVBand="1"/>
            </w:tblPr>
            <w:tblGrid>
              <w:gridCol w:w="3136"/>
              <w:gridCol w:w="2976"/>
              <w:gridCol w:w="3119"/>
            </w:tblGrid>
            <w:tr w:rsidR="00E81CB1">
              <w:tc>
                <w:tcPr>
                  <w:tcW w:w="3136" w:type="dxa"/>
                  <w:tcBorders>
                    <w:top w:val="single" w:sz="4" w:space="0" w:color="auto"/>
                    <w:left w:val="single" w:sz="4" w:space="0" w:color="auto"/>
                    <w:bottom w:val="single" w:sz="4" w:space="0" w:color="auto"/>
                    <w:right w:val="single" w:sz="4" w:space="0" w:color="auto"/>
                  </w:tcBorders>
                  <w:hideMark/>
                </w:tcPr>
                <w:p w:rsidR="00E81CB1" w:rsidRDefault="00E81CB1">
                  <w:pPr>
                    <w:jc w:val="center"/>
                    <w:rPr>
                      <w:rFonts w:hint="eastAsia"/>
                    </w:rPr>
                  </w:pPr>
                  <w:r>
                    <w:rPr>
                      <w:rFonts w:hint="eastAsia"/>
                    </w:rPr>
                    <w:t>関係法令・必要な許認可等</w:t>
                  </w:r>
                </w:p>
              </w:tc>
              <w:tc>
                <w:tcPr>
                  <w:tcW w:w="2976" w:type="dxa"/>
                  <w:tcBorders>
                    <w:top w:val="single" w:sz="4" w:space="0" w:color="auto"/>
                    <w:left w:val="single" w:sz="4" w:space="0" w:color="auto"/>
                    <w:bottom w:val="single" w:sz="4" w:space="0" w:color="auto"/>
                    <w:right w:val="single" w:sz="4" w:space="0" w:color="auto"/>
                  </w:tcBorders>
                  <w:hideMark/>
                </w:tcPr>
                <w:p w:rsidR="00E81CB1" w:rsidRDefault="00E81CB1">
                  <w:pPr>
                    <w:jc w:val="center"/>
                    <w:rPr>
                      <w:rFonts w:hint="eastAsia"/>
                    </w:rPr>
                  </w:pPr>
                  <w:r>
                    <w:rPr>
                      <w:rFonts w:hint="eastAsia"/>
                    </w:rPr>
                    <w:t>許認可の見込み等の説明</w:t>
                  </w:r>
                </w:p>
              </w:tc>
              <w:tc>
                <w:tcPr>
                  <w:tcW w:w="3119" w:type="dxa"/>
                  <w:tcBorders>
                    <w:top w:val="single" w:sz="4" w:space="0" w:color="auto"/>
                    <w:left w:val="single" w:sz="4" w:space="0" w:color="auto"/>
                    <w:bottom w:val="single" w:sz="4" w:space="0" w:color="auto"/>
                    <w:right w:val="single" w:sz="4" w:space="0" w:color="auto"/>
                  </w:tcBorders>
                  <w:hideMark/>
                </w:tcPr>
                <w:p w:rsidR="00E81CB1" w:rsidRDefault="00E81CB1">
                  <w:pPr>
                    <w:jc w:val="center"/>
                    <w:rPr>
                      <w:rFonts w:hint="eastAsia"/>
                    </w:rPr>
                  </w:pPr>
                  <w:r>
                    <w:rPr>
                      <w:rFonts w:hint="eastAsia"/>
                    </w:rPr>
                    <w:t>所管機関部署担当者等</w:t>
                  </w:r>
                </w:p>
              </w:tc>
            </w:tr>
            <w:tr w:rsidR="00E81CB1">
              <w:tc>
                <w:tcPr>
                  <w:tcW w:w="3136"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976"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3119"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r w:rsidR="00E81CB1">
              <w:tc>
                <w:tcPr>
                  <w:tcW w:w="3136"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976"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3119"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r w:rsidR="00E81CB1">
              <w:tc>
                <w:tcPr>
                  <w:tcW w:w="3136"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976"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3119"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r w:rsidR="00E81CB1">
              <w:tc>
                <w:tcPr>
                  <w:tcW w:w="3136"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976"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3119"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r w:rsidR="00E81CB1">
              <w:tc>
                <w:tcPr>
                  <w:tcW w:w="3136"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976"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3119"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r w:rsidR="00E81CB1">
              <w:tc>
                <w:tcPr>
                  <w:tcW w:w="3136"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976"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3119"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r w:rsidR="00E81CB1">
              <w:tc>
                <w:tcPr>
                  <w:tcW w:w="3136"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2976"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c>
                <w:tcPr>
                  <w:tcW w:w="3119"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p>
              </w:tc>
            </w:tr>
          </w:tbl>
          <w:p w:rsidR="00E81CB1" w:rsidRDefault="00E81CB1">
            <w:pPr>
              <w:rPr>
                <w:rFonts w:hint="eastAsia"/>
              </w:rPr>
            </w:pPr>
          </w:p>
          <w:p w:rsidR="00E81CB1" w:rsidRDefault="00E81CB1">
            <w:pPr>
              <w:ind w:firstLine="43"/>
              <w:rPr>
                <w:rFonts w:hint="eastAsia"/>
              </w:rPr>
            </w:pPr>
          </w:p>
        </w:tc>
      </w:tr>
      <w:tr w:rsidR="00E81CB1" w:rsidTr="00E81CB1">
        <w:trPr>
          <w:trHeight w:val="203"/>
        </w:trPr>
        <w:tc>
          <w:tcPr>
            <w:tcW w:w="9628"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r>
              <w:rPr>
                <w:rFonts w:hint="eastAsia"/>
              </w:rPr>
              <w:t>上記事項に関する協議会の評価（※）</w:t>
            </w:r>
          </w:p>
          <w:p w:rsidR="00E81CB1" w:rsidRDefault="00E81CB1">
            <w:pPr>
              <w:rPr>
                <w:rFonts w:hint="eastAsia"/>
              </w:rPr>
            </w:pPr>
          </w:p>
          <w:p w:rsidR="00E81CB1" w:rsidRDefault="00E81CB1">
            <w:pPr>
              <w:rPr>
                <w:rFonts w:hint="eastAsia"/>
              </w:rPr>
            </w:pPr>
          </w:p>
        </w:tc>
      </w:tr>
      <w:tr w:rsidR="00E81CB1" w:rsidTr="00E81CB1">
        <w:trPr>
          <w:trHeight w:val="203"/>
        </w:trPr>
        <w:tc>
          <w:tcPr>
            <w:tcW w:w="9628"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r>
              <w:rPr>
                <w:rFonts w:hint="eastAsia"/>
              </w:rPr>
              <w:t>適否の判断（※）</w:t>
            </w:r>
          </w:p>
          <w:p w:rsidR="00E81CB1" w:rsidRDefault="00E81CB1">
            <w:pPr>
              <w:rPr>
                <w:rFonts w:hint="eastAsia"/>
              </w:rPr>
            </w:pPr>
          </w:p>
          <w:p w:rsidR="00E81CB1" w:rsidRDefault="00E81CB1">
            <w:pPr>
              <w:rPr>
                <w:rFonts w:hint="eastAsia"/>
              </w:rPr>
            </w:pPr>
          </w:p>
        </w:tc>
      </w:tr>
    </w:tbl>
    <w:p w:rsidR="00E81CB1" w:rsidRDefault="00E81CB1" w:rsidP="00E81CB1">
      <w:pPr>
        <w:rPr>
          <w:rFonts w:hint="eastAsia"/>
        </w:rPr>
      </w:pPr>
    </w:p>
    <w:p w:rsidR="00E81CB1" w:rsidRDefault="00E81CB1" w:rsidP="00E81CB1">
      <w:pPr>
        <w:rPr>
          <w:rFonts w:hint="eastAsia"/>
        </w:rPr>
      </w:pPr>
      <w:r>
        <w:rPr>
          <w:rFonts w:hint="eastAsia"/>
        </w:rPr>
        <w:t>８　地域の合意形成等の状況</w:t>
      </w:r>
    </w:p>
    <w:tbl>
      <w:tblPr>
        <w:tblStyle w:val="aa"/>
        <w:tblW w:w="0" w:type="auto"/>
        <w:tblLook w:val="04A0" w:firstRow="1" w:lastRow="0" w:firstColumn="1" w:lastColumn="0" w:noHBand="0" w:noVBand="1"/>
      </w:tblPr>
      <w:tblGrid>
        <w:gridCol w:w="9628"/>
      </w:tblGrid>
      <w:tr w:rsidR="00E81CB1" w:rsidTr="00E81CB1">
        <w:trPr>
          <w:trHeight w:val="2038"/>
        </w:trPr>
        <w:tc>
          <w:tcPr>
            <w:tcW w:w="9628" w:type="dxa"/>
            <w:tcBorders>
              <w:top w:val="single" w:sz="4" w:space="0" w:color="auto"/>
              <w:left w:val="single" w:sz="4" w:space="0" w:color="auto"/>
              <w:bottom w:val="single" w:sz="4" w:space="0" w:color="auto"/>
              <w:right w:val="single" w:sz="4" w:space="0" w:color="auto"/>
            </w:tcBorders>
          </w:tcPr>
          <w:p w:rsidR="00E81CB1" w:rsidRDefault="00E81CB1">
            <w:pPr>
              <w:rPr>
                <w:rFonts w:hint="eastAsia"/>
              </w:rPr>
            </w:pPr>
            <w:r>
              <w:rPr>
                <w:rFonts w:hint="eastAsia"/>
              </w:rPr>
              <w:t>〇地域住民の意見等</w:t>
            </w:r>
          </w:p>
          <w:p w:rsidR="00E81CB1" w:rsidRDefault="00E81CB1">
            <w:pPr>
              <w:rPr>
                <w:rFonts w:hint="eastAsia"/>
              </w:rPr>
            </w:pPr>
          </w:p>
          <w:p w:rsidR="00E81CB1" w:rsidRDefault="00E81CB1">
            <w:pPr>
              <w:rPr>
                <w:rFonts w:hint="eastAsia"/>
              </w:rPr>
            </w:pPr>
          </w:p>
          <w:p w:rsidR="00E81CB1" w:rsidRDefault="00E81CB1">
            <w:pPr>
              <w:rPr>
                <w:rFonts w:hint="eastAsia"/>
              </w:rPr>
            </w:pPr>
          </w:p>
        </w:tc>
      </w:tr>
      <w:tr w:rsidR="00E81CB1" w:rsidTr="00E81CB1">
        <w:trPr>
          <w:trHeight w:val="1274"/>
        </w:trPr>
        <w:tc>
          <w:tcPr>
            <w:tcW w:w="9628"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上記事項に関する協議会の評価（※）</w:t>
            </w:r>
          </w:p>
        </w:tc>
      </w:tr>
      <w:tr w:rsidR="00E81CB1" w:rsidTr="00E81CB1">
        <w:trPr>
          <w:trHeight w:val="1409"/>
        </w:trPr>
        <w:tc>
          <w:tcPr>
            <w:tcW w:w="9628" w:type="dxa"/>
            <w:tcBorders>
              <w:top w:val="single" w:sz="4" w:space="0" w:color="auto"/>
              <w:left w:val="single" w:sz="4" w:space="0" w:color="auto"/>
              <w:bottom w:val="single" w:sz="4" w:space="0" w:color="auto"/>
              <w:right w:val="single" w:sz="4" w:space="0" w:color="auto"/>
            </w:tcBorders>
            <w:hideMark/>
          </w:tcPr>
          <w:p w:rsidR="00E81CB1" w:rsidRDefault="00E81CB1">
            <w:pPr>
              <w:rPr>
                <w:rFonts w:hint="eastAsia"/>
              </w:rPr>
            </w:pPr>
            <w:r>
              <w:rPr>
                <w:rFonts w:hint="eastAsia"/>
              </w:rPr>
              <w:t>適否の判断（※）</w:t>
            </w:r>
          </w:p>
        </w:tc>
      </w:tr>
    </w:tbl>
    <w:p w:rsidR="00E81CB1" w:rsidRDefault="00E81CB1" w:rsidP="00E81CB1">
      <w:pPr>
        <w:widowControl/>
        <w:jc w:val="left"/>
        <w:rPr>
          <w:rFonts w:hint="eastAsia"/>
        </w:rPr>
      </w:pPr>
    </w:p>
    <w:p w:rsidR="00E81CB1" w:rsidRDefault="00E81CB1" w:rsidP="00E81CB1">
      <w:pPr>
        <w:widowControl/>
        <w:jc w:val="left"/>
        <w:rPr>
          <w:rFonts w:hint="eastAsia"/>
        </w:rPr>
      </w:pPr>
    </w:p>
    <w:p w:rsidR="00E81CB1" w:rsidRDefault="00E81CB1" w:rsidP="00E81CB1">
      <w:pPr>
        <w:rPr>
          <w:rFonts w:eastAsiaTheme="minorHAnsi" w:hint="eastAsia"/>
        </w:rPr>
      </w:pPr>
      <w:r>
        <w:rPr>
          <w:rFonts w:eastAsiaTheme="minorHAnsi" w:hint="eastAsia"/>
        </w:rPr>
        <w:t>９　総合判定</w:t>
      </w:r>
      <w:r>
        <w:rPr>
          <w:rFonts w:hint="eastAsia"/>
        </w:rPr>
        <w:t>（※）</w:t>
      </w:r>
    </w:p>
    <w:tbl>
      <w:tblPr>
        <w:tblStyle w:val="aa"/>
        <w:tblW w:w="0" w:type="auto"/>
        <w:tblLook w:val="04A0" w:firstRow="1" w:lastRow="0" w:firstColumn="1" w:lastColumn="0" w:noHBand="0" w:noVBand="1"/>
      </w:tblPr>
      <w:tblGrid>
        <w:gridCol w:w="9628"/>
      </w:tblGrid>
      <w:tr w:rsidR="00E81CB1" w:rsidTr="00E81CB1">
        <w:tc>
          <w:tcPr>
            <w:tcW w:w="9628" w:type="dxa"/>
            <w:tcBorders>
              <w:top w:val="single" w:sz="4" w:space="0" w:color="auto"/>
              <w:left w:val="single" w:sz="4" w:space="0" w:color="auto"/>
              <w:bottom w:val="single" w:sz="4" w:space="0" w:color="auto"/>
              <w:right w:val="single" w:sz="4" w:space="0" w:color="auto"/>
            </w:tcBorders>
          </w:tcPr>
          <w:p w:rsidR="00E81CB1" w:rsidRDefault="00E81CB1">
            <w:pPr>
              <w:rPr>
                <w:rFonts w:eastAsiaTheme="minorHAnsi" w:hint="eastAsia"/>
              </w:rPr>
            </w:pPr>
            <w:r>
              <w:rPr>
                <w:rFonts w:eastAsiaTheme="minorHAnsi" w:hint="eastAsia"/>
              </w:rPr>
              <w:t>適否の判断</w:t>
            </w:r>
          </w:p>
          <w:p w:rsidR="00E81CB1" w:rsidRDefault="00E81CB1">
            <w:pPr>
              <w:rPr>
                <w:rFonts w:eastAsiaTheme="minorHAnsi" w:hint="eastAsia"/>
              </w:rPr>
            </w:pPr>
          </w:p>
          <w:p w:rsidR="00E81CB1" w:rsidRDefault="00E81CB1">
            <w:pPr>
              <w:rPr>
                <w:rFonts w:eastAsiaTheme="minorHAnsi" w:hint="eastAsia"/>
              </w:rPr>
            </w:pPr>
            <w:r>
              <w:rPr>
                <w:rFonts w:eastAsiaTheme="minorHAnsi" w:hint="eastAsia"/>
              </w:rPr>
              <w:t>その理由等</w:t>
            </w:r>
          </w:p>
          <w:p w:rsidR="00E81CB1" w:rsidRDefault="00E81CB1">
            <w:pPr>
              <w:rPr>
                <w:rFonts w:ascii="ＭＳ ゴシック" w:eastAsia="ＭＳ ゴシック" w:hAnsi="ＭＳ ゴシック" w:hint="eastAsia"/>
              </w:rPr>
            </w:pPr>
          </w:p>
        </w:tc>
      </w:tr>
    </w:tbl>
    <w:p w:rsidR="00E81CB1" w:rsidRDefault="00E81CB1" w:rsidP="00E81CB1">
      <w:pPr>
        <w:widowControl/>
        <w:jc w:val="left"/>
        <w:rPr>
          <w:rFonts w:hint="eastAsia"/>
        </w:rPr>
      </w:pPr>
      <w:r>
        <w:rPr>
          <w:rFonts w:hint="eastAsia"/>
          <w:kern w:val="0"/>
        </w:rPr>
        <w:br w:type="page"/>
      </w:r>
    </w:p>
    <w:p w:rsidR="00E81CB1" w:rsidRDefault="00E81CB1" w:rsidP="00E81CB1">
      <w:pPr>
        <w:pStyle w:val="3"/>
        <w:numPr>
          <w:ilvl w:val="0"/>
          <w:numId w:val="0"/>
        </w:numPr>
        <w:ind w:left="420" w:hanging="420"/>
        <w:rPr>
          <w:rFonts w:hint="eastAsia"/>
        </w:rPr>
      </w:pPr>
      <w:bookmarkStart w:id="27" w:name="_（別表）環境保全に係る基準への適合状況確認表"/>
      <w:bookmarkStart w:id="28" w:name="_Toc139118335"/>
      <w:bookmarkStart w:id="29" w:name="_Toc144500858"/>
      <w:bookmarkStart w:id="30" w:name="_Toc146201883"/>
      <w:bookmarkEnd w:id="27"/>
      <w:r>
        <w:rPr>
          <w:rFonts w:hint="eastAsia"/>
        </w:rPr>
        <w:t>（別表）環境保全に係る基準への適合状況確認表</w:t>
      </w:r>
      <w:bookmarkEnd w:id="28"/>
      <w:bookmarkEnd w:id="29"/>
      <w:r>
        <w:rPr>
          <w:rFonts w:hint="eastAsia"/>
        </w:rPr>
        <w:t>（環境省マニュアル３－４－１</w:t>
      </w:r>
      <w:r>
        <w:rPr>
          <w:rFonts w:hint="eastAsia"/>
        </w:rPr>
        <w:t>.</w:t>
      </w:r>
      <w:r>
        <w:rPr>
          <w:rFonts w:hint="eastAsia"/>
        </w:rPr>
        <w:t>より転記）</w:t>
      </w:r>
      <w:bookmarkEnd w:id="30"/>
    </w:p>
    <w:p w:rsidR="00E81CB1" w:rsidRDefault="00E81CB1" w:rsidP="00E81CB1">
      <w:pPr>
        <w:rPr>
          <w:rFonts w:ascii="ＭＳ ゴシック" w:eastAsia="ＭＳ ゴシック" w:hAnsi="ＭＳ ゴシック" w:hint="eastAsia"/>
        </w:rPr>
      </w:pPr>
      <w:r>
        <w:rPr>
          <w:rFonts w:ascii="ＭＳ ゴシック" w:eastAsia="ＭＳ ゴシック" w:hAnsi="ＭＳ ゴシック" w:hint="eastAsia"/>
        </w:rPr>
        <w:t>（１）国が定める環境保全に係る基準（促進区域設定に係る環境省令）への適合状況等</w:t>
      </w:r>
    </w:p>
    <w:tbl>
      <w:tblPr>
        <w:tblStyle w:val="aa"/>
        <w:tblW w:w="0" w:type="auto"/>
        <w:tblLook w:val="04A0" w:firstRow="1" w:lastRow="0" w:firstColumn="1" w:lastColumn="0" w:noHBand="0" w:noVBand="1"/>
      </w:tblPr>
      <w:tblGrid>
        <w:gridCol w:w="6516"/>
        <w:gridCol w:w="3112"/>
      </w:tblGrid>
      <w:tr w:rsidR="00E81CB1" w:rsidTr="00E81CB1">
        <w:trPr>
          <w:trHeight w:val="343"/>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jc w:val="center"/>
              <w:rPr>
                <w:rFonts w:ascii="ＭＳ ゴシック" w:eastAsia="ＭＳ ゴシック" w:hAnsi="ＭＳ ゴシック" w:hint="eastAsia"/>
              </w:rPr>
            </w:pPr>
            <w:r>
              <w:rPr>
                <w:rFonts w:ascii="ＭＳ ゴシック" w:eastAsia="ＭＳ ゴシック" w:hAnsi="ＭＳ ゴシック" w:hint="eastAsia"/>
              </w:rPr>
              <w:t>基準</w:t>
            </w:r>
          </w:p>
        </w:tc>
        <w:tc>
          <w:tcPr>
            <w:tcW w:w="3112" w:type="dxa"/>
            <w:tcBorders>
              <w:top w:val="single" w:sz="4" w:space="0" w:color="auto"/>
              <w:left w:val="single" w:sz="4" w:space="0" w:color="auto"/>
              <w:bottom w:val="single" w:sz="4" w:space="0" w:color="auto"/>
              <w:right w:val="single" w:sz="4" w:space="0" w:color="auto"/>
            </w:tcBorders>
            <w:hideMark/>
          </w:tcPr>
          <w:p w:rsidR="00E81CB1" w:rsidRDefault="00E81CB1">
            <w:pPr>
              <w:jc w:val="center"/>
              <w:rPr>
                <w:rFonts w:ascii="ＭＳ ゴシック" w:eastAsia="ＭＳ ゴシック" w:hAnsi="ＭＳ ゴシック" w:hint="eastAsia"/>
              </w:rPr>
            </w:pPr>
            <w:r>
              <w:rPr>
                <w:rFonts w:ascii="ＭＳ ゴシック" w:eastAsia="ＭＳ ゴシック" w:hAnsi="ＭＳ ゴシック" w:hint="eastAsia"/>
              </w:rPr>
              <w:t>適合状況等</w:t>
            </w:r>
          </w:p>
        </w:tc>
      </w:tr>
      <w:tr w:rsidR="00E81CB1" w:rsidTr="00E81CB1">
        <w:trPr>
          <w:trHeight w:val="391"/>
        </w:trPr>
        <w:tc>
          <w:tcPr>
            <w:tcW w:w="9628" w:type="dxa"/>
            <w:gridSpan w:val="2"/>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①促進区域に含めない区域</w:t>
            </w:r>
          </w:p>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（ア）国指定原生自然環境保全地域、自然環境保全地域（県内該当なし）</w:t>
            </w:r>
          </w:p>
        </w:tc>
        <w:tc>
          <w:tcPr>
            <w:tcW w:w="3112" w:type="dxa"/>
            <w:tcBorders>
              <w:top w:val="single" w:sz="4" w:space="0" w:color="auto"/>
              <w:left w:val="single" w:sz="4" w:space="0" w:color="auto"/>
              <w:bottom w:val="single" w:sz="4" w:space="0" w:color="auto"/>
              <w:right w:val="single" w:sz="4" w:space="0" w:color="auto"/>
              <w:tr2bl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ind w:left="622" w:hangingChars="296" w:hanging="622"/>
              <w:rPr>
                <w:rFonts w:ascii="ＭＳ ゴシック" w:eastAsia="ＭＳ ゴシック" w:hAnsi="ＭＳ ゴシック" w:hint="eastAsia"/>
              </w:rPr>
            </w:pPr>
            <w:r>
              <w:rPr>
                <w:rFonts w:ascii="ＭＳ ゴシック" w:eastAsia="ＭＳ ゴシック" w:hAnsi="ＭＳ ゴシック" w:hint="eastAsia"/>
              </w:rPr>
              <w:t>（イ）国立公園、国定公園の特別保護地区、海域公園地区、第一種特別地域</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（ウ）国指定鳥獣保護区の特別保護地区</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（エ）生息地等保護区の管理地区（県内該当なし）</w:t>
            </w:r>
          </w:p>
        </w:tc>
        <w:tc>
          <w:tcPr>
            <w:tcW w:w="3112" w:type="dxa"/>
            <w:tcBorders>
              <w:top w:val="single" w:sz="4" w:space="0" w:color="auto"/>
              <w:left w:val="single" w:sz="4" w:space="0" w:color="auto"/>
              <w:bottom w:val="single" w:sz="4" w:space="0" w:color="auto"/>
              <w:right w:val="single" w:sz="4" w:space="0" w:color="auto"/>
              <w:tr2bl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35"/>
        </w:trPr>
        <w:tc>
          <w:tcPr>
            <w:tcW w:w="9628" w:type="dxa"/>
            <w:gridSpan w:val="2"/>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②指定の目的の達成に支障を及ぼすおそれがないと認められることが必要な区域</w:t>
            </w:r>
          </w:p>
          <w:p w:rsidR="00E81CB1" w:rsidRDefault="00E81CB1">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※宮城県では、「指定の目的の達成に支障を及ぼすおそれがないと認められることが必要な区域」の一部を、みやぎゼロカーボンチャレンジ２０５０戦略において都道府県基準（除外区域）としています。</w:t>
            </w: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（オ）生息地等保護区の監視地区</w:t>
            </w:r>
          </w:p>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（県内該当なし）</w:t>
            </w:r>
          </w:p>
        </w:tc>
        <w:tc>
          <w:tcPr>
            <w:tcW w:w="3112" w:type="dxa"/>
            <w:tcBorders>
              <w:top w:val="single" w:sz="4" w:space="0" w:color="auto"/>
              <w:left w:val="single" w:sz="4" w:space="0" w:color="auto"/>
              <w:bottom w:val="single" w:sz="4" w:space="0" w:color="auto"/>
              <w:right w:val="single" w:sz="4" w:space="0" w:color="auto"/>
              <w:tr2bl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9628" w:type="dxa"/>
            <w:gridSpan w:val="2"/>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③環境の保全に係る支障を及ぼすおそれがないと認められることが必要な事項</w:t>
            </w: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（カ）国内希少野生動植物種の生息・生育への支障</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（キ）騒音その他生活への支障</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bl>
    <w:p w:rsidR="00E81CB1" w:rsidRDefault="00E81CB1" w:rsidP="00E81CB1">
      <w:pPr>
        <w:rPr>
          <w:rFonts w:ascii="ＭＳ ゴシック" w:eastAsia="ＭＳ ゴシック" w:hAnsi="ＭＳ ゴシック" w:hint="eastAsia"/>
        </w:rPr>
      </w:pPr>
    </w:p>
    <w:p w:rsidR="00E81CB1" w:rsidRDefault="00E81CB1" w:rsidP="00E81CB1">
      <w:pPr>
        <w:ind w:left="630" w:hangingChars="300" w:hanging="630"/>
        <w:rPr>
          <w:rFonts w:ascii="ＭＳ ゴシック" w:eastAsia="ＭＳ ゴシック" w:hAnsi="ＭＳ ゴシック" w:hint="eastAsia"/>
        </w:rPr>
      </w:pPr>
      <w:r>
        <w:rPr>
          <w:rFonts w:ascii="ＭＳ ゴシック" w:eastAsia="ＭＳ ゴシック" w:hAnsi="ＭＳ ゴシック" w:hint="eastAsia"/>
        </w:rPr>
        <w:t>（２）都道府県基準への適合状況等</w:t>
      </w:r>
    </w:p>
    <w:tbl>
      <w:tblPr>
        <w:tblStyle w:val="aa"/>
        <w:tblW w:w="0" w:type="auto"/>
        <w:tblLook w:val="04A0" w:firstRow="1" w:lastRow="0" w:firstColumn="1" w:lastColumn="0" w:noHBand="0" w:noVBand="1"/>
      </w:tblPr>
      <w:tblGrid>
        <w:gridCol w:w="6516"/>
        <w:gridCol w:w="3112"/>
      </w:tblGrid>
      <w:tr w:rsidR="00E81CB1" w:rsidTr="00E81CB1">
        <w:trPr>
          <w:trHeight w:val="343"/>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jc w:val="center"/>
              <w:rPr>
                <w:rFonts w:ascii="ＭＳ ゴシック" w:eastAsia="ＭＳ ゴシック" w:hAnsi="ＭＳ ゴシック" w:hint="eastAsia"/>
              </w:rPr>
            </w:pPr>
            <w:r>
              <w:rPr>
                <w:rFonts w:ascii="ＭＳ ゴシック" w:eastAsia="ＭＳ ゴシック" w:hAnsi="ＭＳ ゴシック" w:hint="eastAsia"/>
              </w:rPr>
              <w:t>基準</w:t>
            </w:r>
          </w:p>
        </w:tc>
        <w:tc>
          <w:tcPr>
            <w:tcW w:w="3112" w:type="dxa"/>
            <w:tcBorders>
              <w:top w:val="single" w:sz="4" w:space="0" w:color="auto"/>
              <w:left w:val="single" w:sz="4" w:space="0" w:color="auto"/>
              <w:bottom w:val="single" w:sz="4" w:space="0" w:color="auto"/>
              <w:right w:val="single" w:sz="4" w:space="0" w:color="auto"/>
            </w:tcBorders>
            <w:hideMark/>
          </w:tcPr>
          <w:p w:rsidR="00E81CB1" w:rsidRDefault="00E81CB1">
            <w:pPr>
              <w:jc w:val="center"/>
              <w:rPr>
                <w:rFonts w:ascii="ＭＳ ゴシック" w:eastAsia="ＭＳ ゴシック" w:hAnsi="ＭＳ ゴシック" w:hint="eastAsia"/>
              </w:rPr>
            </w:pPr>
            <w:r>
              <w:rPr>
                <w:rFonts w:ascii="ＭＳ ゴシック" w:eastAsia="ＭＳ ゴシック" w:hAnsi="ＭＳ ゴシック" w:hint="eastAsia"/>
              </w:rPr>
              <w:t>適合状況等</w:t>
            </w:r>
          </w:p>
        </w:tc>
      </w:tr>
      <w:tr w:rsidR="00E81CB1" w:rsidTr="00E81CB1">
        <w:trPr>
          <w:trHeight w:val="391"/>
        </w:trPr>
        <w:tc>
          <w:tcPr>
            <w:tcW w:w="9628" w:type="dxa"/>
            <w:gridSpan w:val="2"/>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促進区域に含めない区域</w:t>
            </w: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（ア）国立公園・国定公園・県立公園の特別地域</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（イ）砂防指定地</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（ウ）地すべり防止地区</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（エ）急傾斜地崩壊危険区域</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（オ）土砂災害特別警戒区域</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（カ）保安林</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（キ）県指定鳥獣保護区の特別保護地区</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（ク）県指定自然環境保全地域の特別地区</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（ケ）水道水源特定保全地域</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bl>
    <w:p w:rsidR="00E81CB1" w:rsidRDefault="00E81CB1" w:rsidP="00E81CB1">
      <w:pPr>
        <w:rPr>
          <w:rFonts w:ascii="ＭＳ ゴシック" w:eastAsia="ＭＳ ゴシック" w:hAnsi="ＭＳ ゴシック" w:hint="eastAsia"/>
        </w:rPr>
      </w:pPr>
    </w:p>
    <w:p w:rsidR="00E81CB1" w:rsidRDefault="00E81CB1" w:rsidP="00E81CB1">
      <w:pPr>
        <w:rPr>
          <w:rFonts w:ascii="ＭＳ ゴシック" w:eastAsia="ＭＳ ゴシック" w:hAnsi="ＭＳ ゴシック" w:hint="eastAsia"/>
        </w:rPr>
      </w:pPr>
      <w:r>
        <w:rPr>
          <w:rFonts w:ascii="ＭＳ ゴシック" w:eastAsia="ＭＳ ゴシック" w:hAnsi="ＭＳ ゴシック" w:hint="eastAsia"/>
        </w:rPr>
        <w:t>（３）その他市町村が考慮すべき事項</w:t>
      </w:r>
    </w:p>
    <w:p w:rsidR="00E81CB1" w:rsidRDefault="00E81CB1" w:rsidP="00E81CB1">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※市町村において、適宜、項目の追加・削除を行って差し支えありません。</w:t>
      </w:r>
    </w:p>
    <w:tbl>
      <w:tblPr>
        <w:tblStyle w:val="aa"/>
        <w:tblW w:w="0" w:type="auto"/>
        <w:tblLook w:val="04A0" w:firstRow="1" w:lastRow="0" w:firstColumn="1" w:lastColumn="0" w:noHBand="0" w:noVBand="1"/>
      </w:tblPr>
      <w:tblGrid>
        <w:gridCol w:w="6516"/>
        <w:gridCol w:w="3112"/>
      </w:tblGrid>
      <w:tr w:rsidR="00E81CB1" w:rsidTr="00E81CB1">
        <w:trPr>
          <w:trHeight w:val="343"/>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jc w:val="center"/>
              <w:rPr>
                <w:rFonts w:ascii="ＭＳ ゴシック" w:eastAsia="ＭＳ ゴシック" w:hAnsi="ＭＳ ゴシック" w:hint="eastAsia"/>
              </w:rPr>
            </w:pPr>
            <w:r>
              <w:rPr>
                <w:rFonts w:ascii="ＭＳ ゴシック" w:eastAsia="ＭＳ ゴシック" w:hAnsi="ＭＳ ゴシック" w:hint="eastAsia"/>
              </w:rPr>
              <w:t>基準</w:t>
            </w:r>
          </w:p>
        </w:tc>
        <w:tc>
          <w:tcPr>
            <w:tcW w:w="3112" w:type="dxa"/>
            <w:tcBorders>
              <w:top w:val="single" w:sz="4" w:space="0" w:color="auto"/>
              <w:left w:val="single" w:sz="4" w:space="0" w:color="auto"/>
              <w:bottom w:val="single" w:sz="4" w:space="0" w:color="auto"/>
              <w:right w:val="single" w:sz="4" w:space="0" w:color="auto"/>
            </w:tcBorders>
            <w:hideMark/>
          </w:tcPr>
          <w:p w:rsidR="00E81CB1" w:rsidRDefault="00E81CB1">
            <w:pPr>
              <w:jc w:val="center"/>
              <w:rPr>
                <w:rFonts w:ascii="ＭＳ ゴシック" w:eastAsia="ＭＳ ゴシック" w:hAnsi="ＭＳ ゴシック" w:hint="eastAsia"/>
              </w:rPr>
            </w:pPr>
            <w:r>
              <w:rPr>
                <w:rFonts w:ascii="ＭＳ ゴシック" w:eastAsia="ＭＳ ゴシック" w:hAnsi="ＭＳ ゴシック" w:hint="eastAsia"/>
              </w:rPr>
              <w:t>考慮の内容</w:t>
            </w:r>
          </w:p>
        </w:tc>
      </w:tr>
      <w:tr w:rsidR="00E81CB1" w:rsidTr="00E81CB1">
        <w:trPr>
          <w:trHeight w:val="391"/>
        </w:trPr>
        <w:tc>
          <w:tcPr>
            <w:tcW w:w="9628" w:type="dxa"/>
            <w:gridSpan w:val="2"/>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①環境保全の観点から考慮することが望ましい事項</w:t>
            </w:r>
          </w:p>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①-１　世界自然遺産（県内なし）</w:t>
            </w:r>
          </w:p>
        </w:tc>
        <w:tc>
          <w:tcPr>
            <w:tcW w:w="3112" w:type="dxa"/>
            <w:tcBorders>
              <w:top w:val="single" w:sz="4" w:space="0" w:color="auto"/>
              <w:left w:val="single" w:sz="4" w:space="0" w:color="auto"/>
              <w:bottom w:val="single" w:sz="4" w:space="0" w:color="auto"/>
              <w:right w:val="single" w:sz="4" w:space="0" w:color="auto"/>
              <w:tr2bl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①-２　ラムサール条約湿地</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①-３　国指定鳥獣保護区</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①-４　環境省レッドリスト・県レッドリスト掲載種</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①-５　生物多様性保全上重要な里山地区（重要里地里山）</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①-６　生物多様性の観点から重要度の高い湿地（重要湿地）</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①-７ 生物多様性の観点から重要度の高い海域（重要海域）</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①-８ 自然再生の対象となる区域</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①-９ 保護林、緑の回廊（国有林野）</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①-１０ 史跡、名勝、天然記念物及び重要文化的景観（文化財保護法）</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①-１１ 風致地区（都市計画法）</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①-１２ 特別緑地保全地区（都市緑地法）</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ind w:left="588" w:hangingChars="280" w:hanging="588"/>
              <w:rPr>
                <w:rFonts w:ascii="ＭＳ ゴシック" w:eastAsia="ＭＳ ゴシック" w:hAnsi="ＭＳ ゴシック" w:hint="eastAsia"/>
              </w:rPr>
            </w:pPr>
            <w:r>
              <w:rPr>
                <w:rFonts w:ascii="ＭＳ ゴシック" w:eastAsia="ＭＳ ゴシック" w:hAnsi="ＭＳ ゴシック" w:hint="eastAsia"/>
              </w:rPr>
              <w:t>①-１３ 歴史的風土特別保存地区（古都における歴史的風土の保存に関する特別措置法）（県内なし）</w:t>
            </w:r>
          </w:p>
        </w:tc>
        <w:tc>
          <w:tcPr>
            <w:tcW w:w="3112" w:type="dxa"/>
            <w:tcBorders>
              <w:top w:val="single" w:sz="4" w:space="0" w:color="auto"/>
              <w:left w:val="single" w:sz="4" w:space="0" w:color="auto"/>
              <w:bottom w:val="single" w:sz="4" w:space="0" w:color="auto"/>
              <w:right w:val="single" w:sz="4" w:space="0" w:color="auto"/>
              <w:tr2bl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ind w:leftChars="11" w:left="445" w:hangingChars="201" w:hanging="422"/>
              <w:rPr>
                <w:rFonts w:ascii="ＭＳ ゴシック" w:eastAsia="ＭＳ ゴシック" w:hAnsi="ＭＳ ゴシック" w:hint="eastAsia"/>
              </w:rPr>
            </w:pPr>
            <w:r>
              <w:rPr>
                <w:rFonts w:ascii="ＭＳ ゴシック" w:eastAsia="ＭＳ ゴシック" w:hAnsi="ＭＳ ゴシック" w:hint="eastAsia"/>
              </w:rPr>
              <w:t>①-１４ 近郊緑地特別保全地区（首都圏近郊緑地保全法・近畿圏の保全区域の整備に関する法律）（県内なし）</w:t>
            </w:r>
          </w:p>
        </w:tc>
        <w:tc>
          <w:tcPr>
            <w:tcW w:w="3112" w:type="dxa"/>
            <w:tcBorders>
              <w:top w:val="single" w:sz="4" w:space="0" w:color="auto"/>
              <w:left w:val="single" w:sz="4" w:space="0" w:color="auto"/>
              <w:bottom w:val="single" w:sz="4" w:space="0" w:color="auto"/>
              <w:right w:val="single" w:sz="4" w:space="0" w:color="auto"/>
              <w:tr2bl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ind w:leftChars="11" w:left="445" w:hangingChars="201" w:hanging="422"/>
              <w:rPr>
                <w:rFonts w:ascii="ＭＳ ゴシック" w:eastAsia="ＭＳ ゴシック" w:hAnsi="ＭＳ ゴシック" w:hint="eastAsia"/>
              </w:rPr>
            </w:pPr>
            <w:r>
              <w:rPr>
                <w:rFonts w:ascii="ＭＳ ゴシック" w:eastAsia="ＭＳ ゴシック" w:hAnsi="ＭＳ ゴシック" w:hint="eastAsia"/>
              </w:rPr>
              <w:t>①-１５ 環境保全の観点から配慮することが望ましい事項を示す都道府県独自制度（条例等）</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9628" w:type="dxa"/>
            <w:gridSpan w:val="2"/>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② 社会的配慮の観点から考慮することが望ましい事項</w:t>
            </w: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tabs>
                <w:tab w:val="left" w:pos="1260"/>
              </w:tabs>
              <w:rPr>
                <w:rFonts w:ascii="ＭＳ ゴシック" w:eastAsia="ＭＳ ゴシック" w:hAnsi="ＭＳ ゴシック" w:hint="eastAsia"/>
              </w:rPr>
            </w:pPr>
            <w:r>
              <w:rPr>
                <w:rFonts w:ascii="ＭＳ ゴシック" w:eastAsia="ＭＳ ゴシック" w:hAnsi="ＭＳ ゴシック" w:hint="eastAsia"/>
              </w:rPr>
              <w:t>②-１ 河川区域（河川法）</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②-２ 土砂災害警戒区域等（土砂災害防止法）</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tabs>
                <w:tab w:val="right" w:pos="6300"/>
              </w:tabs>
              <w:rPr>
                <w:rFonts w:ascii="ＭＳ ゴシック" w:eastAsia="ＭＳ ゴシック" w:hAnsi="ＭＳ ゴシック" w:hint="eastAsia"/>
              </w:rPr>
            </w:pPr>
            <w:r>
              <w:rPr>
                <w:rFonts w:ascii="ＭＳ ゴシック" w:eastAsia="ＭＳ ゴシック" w:hAnsi="ＭＳ ゴシック" w:hint="eastAsia"/>
              </w:rPr>
              <w:t>②-３ 保安林のうち航行目標保安林（森林法）</w:t>
            </w:r>
            <w:r>
              <w:rPr>
                <w:rFonts w:ascii="ＭＳ ゴシック" w:eastAsia="ＭＳ ゴシック" w:hAnsi="ＭＳ ゴシック" w:hint="eastAsia"/>
              </w:rPr>
              <w:tab/>
            </w:r>
          </w:p>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（県基準において促進区域から除外する区域としているもの）</w:t>
            </w:r>
          </w:p>
        </w:tc>
        <w:tc>
          <w:tcPr>
            <w:tcW w:w="3112" w:type="dxa"/>
            <w:tcBorders>
              <w:top w:val="single" w:sz="4" w:space="0" w:color="auto"/>
              <w:left w:val="single" w:sz="4" w:space="0" w:color="auto"/>
              <w:bottom w:val="single" w:sz="4" w:space="0" w:color="auto"/>
              <w:right w:val="single" w:sz="4" w:space="0" w:color="auto"/>
              <w:tr2bl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②-４ 保安林予定森林等（森林法）</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②-５　世界文化遺産（世界遺産条約）（県内なし）</w:t>
            </w:r>
          </w:p>
        </w:tc>
        <w:tc>
          <w:tcPr>
            <w:tcW w:w="3112" w:type="dxa"/>
            <w:tcBorders>
              <w:top w:val="single" w:sz="4" w:space="0" w:color="auto"/>
              <w:left w:val="single" w:sz="4" w:space="0" w:color="auto"/>
              <w:bottom w:val="single" w:sz="4" w:space="0" w:color="auto"/>
              <w:right w:val="single" w:sz="4" w:space="0" w:color="auto"/>
              <w:tr2bl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ind w:left="588" w:hangingChars="280" w:hanging="588"/>
              <w:rPr>
                <w:rFonts w:ascii="ＭＳ ゴシック" w:eastAsia="ＭＳ ゴシック" w:hAnsi="ＭＳ ゴシック" w:hint="eastAsia"/>
              </w:rPr>
            </w:pPr>
            <w:r>
              <w:rPr>
                <w:rFonts w:ascii="ＭＳ ゴシック" w:eastAsia="ＭＳ ゴシック" w:hAnsi="ＭＳ ゴシック" w:hint="eastAsia"/>
              </w:rPr>
              <w:t>②-６　優良農地（農地法、農業振興地域の整備に関する法律、農山漁村再エネ法）</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②-７　港湾（港湾法）</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②-８ 航空施設（航空法）</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②-９ 気象レーダー</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rPr>
                <w:rFonts w:ascii="ＭＳ ゴシック" w:eastAsia="ＭＳ ゴシック" w:hAnsi="ＭＳ ゴシック" w:hint="eastAsia"/>
              </w:rPr>
            </w:pPr>
            <w:r>
              <w:rPr>
                <w:rFonts w:ascii="ＭＳ ゴシック" w:eastAsia="ＭＳ ゴシック" w:hAnsi="ＭＳ ゴシック" w:hint="eastAsia"/>
              </w:rPr>
              <w:t>②-１０ 防衛施設</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r w:rsidR="00E81CB1" w:rsidTr="00E81CB1">
        <w:trPr>
          <w:trHeight w:val="768"/>
        </w:trPr>
        <w:tc>
          <w:tcPr>
            <w:tcW w:w="6516" w:type="dxa"/>
            <w:tcBorders>
              <w:top w:val="single" w:sz="4" w:space="0" w:color="auto"/>
              <w:left w:val="single" w:sz="4" w:space="0" w:color="auto"/>
              <w:bottom w:val="single" w:sz="4" w:space="0" w:color="auto"/>
              <w:right w:val="single" w:sz="4" w:space="0" w:color="auto"/>
            </w:tcBorders>
            <w:hideMark/>
          </w:tcPr>
          <w:p w:rsidR="00E81CB1" w:rsidRDefault="00E81CB1">
            <w:pPr>
              <w:ind w:leftChars="11" w:left="588" w:hangingChars="269" w:hanging="565"/>
              <w:rPr>
                <w:rFonts w:ascii="ＭＳ ゴシック" w:eastAsia="ＭＳ ゴシック" w:hAnsi="ＭＳ ゴシック" w:hint="eastAsia"/>
              </w:rPr>
            </w:pPr>
            <w:r>
              <w:rPr>
                <w:rFonts w:ascii="ＭＳ ゴシック" w:eastAsia="ＭＳ ゴシック" w:hAnsi="ＭＳ ゴシック" w:hint="eastAsia"/>
              </w:rPr>
              <w:t>②１１-１１ 文化財＜史跡、名勝、天然記念物及び重要文化的景観以外のもの＞（文化財保護法）</w:t>
            </w:r>
          </w:p>
        </w:tc>
        <w:tc>
          <w:tcPr>
            <w:tcW w:w="3112" w:type="dxa"/>
            <w:tcBorders>
              <w:top w:val="single" w:sz="4" w:space="0" w:color="auto"/>
              <w:left w:val="single" w:sz="4" w:space="0" w:color="auto"/>
              <w:bottom w:val="single" w:sz="4" w:space="0" w:color="auto"/>
              <w:right w:val="single" w:sz="4" w:space="0" w:color="auto"/>
            </w:tcBorders>
          </w:tcPr>
          <w:p w:rsidR="00E81CB1" w:rsidRDefault="00E81CB1">
            <w:pPr>
              <w:rPr>
                <w:rFonts w:ascii="ＭＳ ゴシック" w:eastAsia="ＭＳ ゴシック" w:hAnsi="ＭＳ ゴシック" w:hint="eastAsia"/>
              </w:rPr>
            </w:pPr>
          </w:p>
        </w:tc>
      </w:tr>
    </w:tbl>
    <w:p w:rsidR="00E81CB1" w:rsidRDefault="00E81CB1" w:rsidP="00E81CB1">
      <w:pPr>
        <w:widowControl/>
        <w:jc w:val="left"/>
        <w:rPr>
          <w:rFonts w:hint="eastAsia"/>
        </w:rPr>
      </w:pPr>
    </w:p>
    <w:p w:rsidR="00E81CB1" w:rsidRDefault="00E81CB1" w:rsidP="00E81CB1">
      <w:pPr>
        <w:widowControl/>
        <w:ind w:left="210" w:hangingChars="100" w:hanging="210"/>
        <w:jc w:val="left"/>
        <w:rPr>
          <w:rFonts w:ascii="ＭＳ Ｐゴシック" w:eastAsia="ＭＳ Ｐゴシック" w:hAnsi="ＭＳ Ｐゴシック" w:hint="eastAsia"/>
        </w:rPr>
      </w:pPr>
      <w:r>
        <w:rPr>
          <w:rFonts w:ascii="ＭＳ Ｐゴシック" w:eastAsia="ＭＳ Ｐゴシック" w:hAnsi="ＭＳ Ｐゴシック" w:hint="eastAsia"/>
        </w:rPr>
        <w:t>※国が定める環境保全に係る基準等のうち、各規制区域等に関しては環境省の環境アセスメントデータベース等で確認してください。（</w:t>
      </w:r>
      <w:hyperlink r:id="rId5" w:history="1">
        <w:r>
          <w:rPr>
            <w:rStyle w:val="ad"/>
            <w:rFonts w:ascii="ＭＳ ゴシック" w:eastAsia="ＭＳ ゴシック" w:hAnsi="ＭＳ ゴシック" w:hint="eastAsia"/>
          </w:rPr>
          <w:t>https://www２.env.go.jp/eiadb/ebidbs/</w:t>
        </w:r>
      </w:hyperlink>
      <w:r>
        <w:rPr>
          <w:rFonts w:ascii="ＭＳ ゴシック" w:eastAsia="ＭＳ ゴシック" w:hAnsi="ＭＳ ゴシック" w:hint="eastAsia"/>
        </w:rPr>
        <w:t>）</w:t>
      </w:r>
    </w:p>
    <w:p w:rsidR="00E81CB1" w:rsidRDefault="00E81CB1" w:rsidP="00E81CB1">
      <w:pPr>
        <w:widowControl/>
        <w:jc w:val="left"/>
        <w:rPr>
          <w:rFonts w:hint="eastAsia"/>
        </w:rPr>
      </w:pPr>
    </w:p>
    <w:p w:rsidR="00701D9B" w:rsidRPr="00E81CB1" w:rsidRDefault="00701D9B" w:rsidP="00701D9B">
      <w:pPr>
        <w:widowControl/>
        <w:jc w:val="left"/>
      </w:pPr>
    </w:p>
    <w:sectPr w:rsidR="00701D9B" w:rsidRPr="00E81CB1" w:rsidSect="00701D9B">
      <w:pgSz w:w="11907" w:h="16840" w:code="9"/>
      <w:pgMar w:top="1134" w:right="1134" w:bottom="1134" w:left="1134" w:header="851" w:footer="34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1E84"/>
    <w:multiLevelType w:val="hybridMultilevel"/>
    <w:tmpl w:val="B9686036"/>
    <w:lvl w:ilvl="0" w:tplc="47A63494">
      <w:start w:val="1"/>
      <w:numFmt w:val="decimalFullWidth"/>
      <w:pStyle w:val="3"/>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AE26B2"/>
    <w:multiLevelType w:val="multilevel"/>
    <w:tmpl w:val="72467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60635F"/>
    <w:multiLevelType w:val="hybridMultilevel"/>
    <w:tmpl w:val="BEECFDB2"/>
    <w:lvl w:ilvl="0" w:tplc="7F4865FE">
      <w:start w:val="1"/>
      <w:numFmt w:val="decimalEnclosedCircle"/>
      <w:pStyle w:val="4"/>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4C354BAA"/>
    <w:multiLevelType w:val="hybridMultilevel"/>
    <w:tmpl w:val="24287044"/>
    <w:lvl w:ilvl="0" w:tplc="DA741FE6">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0D790C"/>
    <w:multiLevelType w:val="hybridMultilevel"/>
    <w:tmpl w:val="E072140E"/>
    <w:lvl w:ilvl="0" w:tplc="538CBCBA">
      <w:numFmt w:val="bullet"/>
      <w:lvlText w:val="・"/>
      <w:lvlJc w:val="left"/>
      <w:pPr>
        <w:ind w:left="420" w:hanging="42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9B"/>
    <w:rsid w:val="00701D9B"/>
    <w:rsid w:val="007752A3"/>
    <w:rsid w:val="00B142F7"/>
    <w:rsid w:val="00E81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CD31CB-FCDA-413F-8494-51527A84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D9B"/>
    <w:pPr>
      <w:widowControl w:val="0"/>
      <w:jc w:val="both"/>
    </w:pPr>
  </w:style>
  <w:style w:type="paragraph" w:styleId="1">
    <w:name w:val="heading 1"/>
    <w:basedOn w:val="a"/>
    <w:next w:val="a"/>
    <w:link w:val="10"/>
    <w:uiPriority w:val="9"/>
    <w:qFormat/>
    <w:rsid w:val="00701D9B"/>
    <w:pPr>
      <w:keepNext/>
      <w:outlineLvl w:val="0"/>
    </w:pPr>
    <w:rPr>
      <w:rFonts w:asciiTheme="majorHAnsi" w:eastAsia="ＭＳ Ｐゴシック" w:hAnsiTheme="majorHAnsi" w:cstheme="majorBidi"/>
      <w:b/>
      <w:sz w:val="24"/>
      <w:szCs w:val="24"/>
    </w:rPr>
  </w:style>
  <w:style w:type="paragraph" w:styleId="2">
    <w:name w:val="heading 2"/>
    <w:basedOn w:val="a"/>
    <w:next w:val="a"/>
    <w:link w:val="20"/>
    <w:uiPriority w:val="9"/>
    <w:unhideWhenUsed/>
    <w:qFormat/>
    <w:rsid w:val="00701D9B"/>
    <w:pPr>
      <w:keepNext/>
      <w:numPr>
        <w:numId w:val="2"/>
      </w:numPr>
      <w:outlineLvl w:val="1"/>
    </w:pPr>
    <w:rPr>
      <w:rFonts w:asciiTheme="majorHAnsi" w:eastAsia="ＭＳ Ｐゴシック" w:hAnsiTheme="majorHAnsi" w:cstheme="majorBidi"/>
    </w:rPr>
  </w:style>
  <w:style w:type="paragraph" w:styleId="3">
    <w:name w:val="heading 3"/>
    <w:basedOn w:val="a"/>
    <w:next w:val="a"/>
    <w:link w:val="30"/>
    <w:uiPriority w:val="9"/>
    <w:unhideWhenUsed/>
    <w:qFormat/>
    <w:rsid w:val="00701D9B"/>
    <w:pPr>
      <w:keepNext/>
      <w:numPr>
        <w:numId w:val="3"/>
      </w:numPr>
      <w:outlineLvl w:val="2"/>
    </w:pPr>
    <w:rPr>
      <w:rFonts w:asciiTheme="majorHAnsi" w:eastAsia="ＭＳ ゴシック" w:hAnsiTheme="majorHAnsi" w:cstheme="majorBidi"/>
    </w:rPr>
  </w:style>
  <w:style w:type="paragraph" w:styleId="4">
    <w:name w:val="heading 4"/>
    <w:basedOn w:val="a"/>
    <w:next w:val="a"/>
    <w:link w:val="40"/>
    <w:uiPriority w:val="9"/>
    <w:unhideWhenUsed/>
    <w:qFormat/>
    <w:rsid w:val="00701D9B"/>
    <w:pPr>
      <w:keepNext/>
      <w:numPr>
        <w:numId w:val="4"/>
      </w:numPr>
      <w:ind w:left="823"/>
      <w:outlineLvl w:val="3"/>
    </w:pPr>
    <w:rPr>
      <w:rFonts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01D9B"/>
    <w:rPr>
      <w:rFonts w:asciiTheme="majorHAnsi" w:eastAsia="ＭＳ Ｐゴシック" w:hAnsiTheme="majorHAnsi" w:cstheme="majorBidi"/>
      <w:b/>
      <w:sz w:val="24"/>
      <w:szCs w:val="24"/>
    </w:rPr>
  </w:style>
  <w:style w:type="character" w:customStyle="1" w:styleId="20">
    <w:name w:val="見出し 2 (文字)"/>
    <w:basedOn w:val="a0"/>
    <w:link w:val="2"/>
    <w:uiPriority w:val="9"/>
    <w:rsid w:val="00701D9B"/>
    <w:rPr>
      <w:rFonts w:asciiTheme="majorHAnsi" w:eastAsia="ＭＳ Ｐゴシック" w:hAnsiTheme="majorHAnsi" w:cstheme="majorBidi"/>
    </w:rPr>
  </w:style>
  <w:style w:type="character" w:customStyle="1" w:styleId="30">
    <w:name w:val="見出し 3 (文字)"/>
    <w:basedOn w:val="a0"/>
    <w:link w:val="3"/>
    <w:uiPriority w:val="9"/>
    <w:rsid w:val="00701D9B"/>
    <w:rPr>
      <w:rFonts w:asciiTheme="majorHAnsi" w:eastAsia="ＭＳ ゴシック" w:hAnsiTheme="majorHAnsi" w:cstheme="majorBidi"/>
    </w:rPr>
  </w:style>
  <w:style w:type="character" w:customStyle="1" w:styleId="40">
    <w:name w:val="見出し 4 (文字)"/>
    <w:basedOn w:val="a0"/>
    <w:link w:val="4"/>
    <w:uiPriority w:val="9"/>
    <w:rsid w:val="00701D9B"/>
    <w:rPr>
      <w:rFonts w:eastAsia="ＭＳ ゴシック"/>
      <w:bCs/>
    </w:rPr>
  </w:style>
  <w:style w:type="paragraph" w:styleId="a3">
    <w:name w:val="Date"/>
    <w:basedOn w:val="a"/>
    <w:next w:val="a"/>
    <w:link w:val="a4"/>
    <w:uiPriority w:val="99"/>
    <w:semiHidden/>
    <w:unhideWhenUsed/>
    <w:rsid w:val="00701D9B"/>
  </w:style>
  <w:style w:type="character" w:customStyle="1" w:styleId="a4">
    <w:name w:val="日付 (文字)"/>
    <w:basedOn w:val="a0"/>
    <w:link w:val="a3"/>
    <w:uiPriority w:val="99"/>
    <w:semiHidden/>
    <w:rsid w:val="00701D9B"/>
  </w:style>
  <w:style w:type="paragraph" w:styleId="a5">
    <w:name w:val="List Paragraph"/>
    <w:basedOn w:val="a"/>
    <w:uiPriority w:val="34"/>
    <w:qFormat/>
    <w:rsid w:val="00701D9B"/>
    <w:pPr>
      <w:ind w:leftChars="400" w:left="840"/>
    </w:pPr>
  </w:style>
  <w:style w:type="paragraph" w:styleId="a6">
    <w:name w:val="header"/>
    <w:basedOn w:val="a"/>
    <w:link w:val="a7"/>
    <w:uiPriority w:val="99"/>
    <w:unhideWhenUsed/>
    <w:rsid w:val="00701D9B"/>
    <w:pPr>
      <w:tabs>
        <w:tab w:val="center" w:pos="4252"/>
        <w:tab w:val="right" w:pos="8504"/>
      </w:tabs>
      <w:snapToGrid w:val="0"/>
    </w:pPr>
  </w:style>
  <w:style w:type="character" w:customStyle="1" w:styleId="a7">
    <w:name w:val="ヘッダー (文字)"/>
    <w:basedOn w:val="a0"/>
    <w:link w:val="a6"/>
    <w:uiPriority w:val="99"/>
    <w:rsid w:val="00701D9B"/>
  </w:style>
  <w:style w:type="paragraph" w:styleId="a8">
    <w:name w:val="footer"/>
    <w:basedOn w:val="a"/>
    <w:link w:val="a9"/>
    <w:uiPriority w:val="99"/>
    <w:unhideWhenUsed/>
    <w:rsid w:val="00701D9B"/>
    <w:pPr>
      <w:tabs>
        <w:tab w:val="center" w:pos="4252"/>
        <w:tab w:val="right" w:pos="8504"/>
      </w:tabs>
      <w:snapToGrid w:val="0"/>
    </w:pPr>
  </w:style>
  <w:style w:type="character" w:customStyle="1" w:styleId="a9">
    <w:name w:val="フッター (文字)"/>
    <w:basedOn w:val="a0"/>
    <w:link w:val="a8"/>
    <w:uiPriority w:val="99"/>
    <w:rsid w:val="00701D9B"/>
  </w:style>
  <w:style w:type="table" w:styleId="aa">
    <w:name w:val="Table Grid"/>
    <w:basedOn w:val="a1"/>
    <w:uiPriority w:val="39"/>
    <w:rsid w:val="0070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01D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1D9B"/>
    <w:rPr>
      <w:rFonts w:asciiTheme="majorHAnsi" w:eastAsiaTheme="majorEastAsia" w:hAnsiTheme="majorHAnsi" w:cstheme="majorBidi"/>
      <w:sz w:val="18"/>
      <w:szCs w:val="18"/>
    </w:rPr>
  </w:style>
  <w:style w:type="character" w:styleId="ad">
    <w:name w:val="Hyperlink"/>
    <w:basedOn w:val="a0"/>
    <w:uiPriority w:val="99"/>
    <w:unhideWhenUsed/>
    <w:rsid w:val="00701D9B"/>
    <w:rPr>
      <w:color w:val="0563C1" w:themeColor="hyperlink"/>
      <w:u w:val="single"/>
    </w:rPr>
  </w:style>
  <w:style w:type="character" w:styleId="ae">
    <w:name w:val="FollowedHyperlink"/>
    <w:basedOn w:val="a0"/>
    <w:uiPriority w:val="99"/>
    <w:semiHidden/>
    <w:unhideWhenUsed/>
    <w:rsid w:val="00701D9B"/>
    <w:rPr>
      <w:color w:val="954F72" w:themeColor="followedHyperlink"/>
      <w:u w:val="single"/>
    </w:rPr>
  </w:style>
  <w:style w:type="paragraph" w:styleId="Web">
    <w:name w:val="Normal (Web)"/>
    <w:basedOn w:val="a"/>
    <w:uiPriority w:val="99"/>
    <w:semiHidden/>
    <w:unhideWhenUsed/>
    <w:rsid w:val="00701D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TOC Heading"/>
    <w:basedOn w:val="1"/>
    <w:next w:val="a"/>
    <w:uiPriority w:val="39"/>
    <w:unhideWhenUsed/>
    <w:qFormat/>
    <w:rsid w:val="00701D9B"/>
    <w:pPr>
      <w:keepLines/>
      <w:widowControl/>
      <w:spacing w:before="240" w:line="259" w:lineRule="auto"/>
      <w:jc w:val="left"/>
      <w:outlineLvl w:val="9"/>
    </w:pPr>
    <w:rPr>
      <w:rFonts w:eastAsiaTheme="majorEastAsia"/>
      <w:b w:val="0"/>
      <w:color w:val="2E74B5" w:themeColor="accent1" w:themeShade="BF"/>
      <w:kern w:val="0"/>
      <w:sz w:val="32"/>
      <w:szCs w:val="32"/>
    </w:rPr>
  </w:style>
  <w:style w:type="paragraph" w:styleId="11">
    <w:name w:val="toc 1"/>
    <w:basedOn w:val="a"/>
    <w:next w:val="a"/>
    <w:autoRedefine/>
    <w:uiPriority w:val="39"/>
    <w:unhideWhenUsed/>
    <w:rsid w:val="00701D9B"/>
    <w:rPr>
      <w:rFonts w:eastAsia="ＭＳ ゴシック"/>
      <w:sz w:val="20"/>
    </w:rPr>
  </w:style>
  <w:style w:type="paragraph" w:styleId="21">
    <w:name w:val="toc 2"/>
    <w:basedOn w:val="a"/>
    <w:next w:val="a"/>
    <w:autoRedefine/>
    <w:uiPriority w:val="39"/>
    <w:unhideWhenUsed/>
    <w:rsid w:val="00701D9B"/>
    <w:pPr>
      <w:ind w:leftChars="100" w:left="210"/>
    </w:pPr>
  </w:style>
  <w:style w:type="paragraph" w:styleId="31">
    <w:name w:val="toc 3"/>
    <w:basedOn w:val="a"/>
    <w:next w:val="a"/>
    <w:autoRedefine/>
    <w:uiPriority w:val="39"/>
    <w:unhideWhenUsed/>
    <w:rsid w:val="00701D9B"/>
    <w:pPr>
      <w:ind w:leftChars="200" w:left="420"/>
    </w:pPr>
  </w:style>
  <w:style w:type="paragraph" w:styleId="af0">
    <w:name w:val="footnote text"/>
    <w:basedOn w:val="a"/>
    <w:link w:val="af1"/>
    <w:uiPriority w:val="99"/>
    <w:semiHidden/>
    <w:unhideWhenUsed/>
    <w:rsid w:val="00701D9B"/>
    <w:pPr>
      <w:snapToGrid w:val="0"/>
      <w:jc w:val="left"/>
    </w:pPr>
  </w:style>
  <w:style w:type="character" w:customStyle="1" w:styleId="af1">
    <w:name w:val="脚注文字列 (文字)"/>
    <w:basedOn w:val="a0"/>
    <w:link w:val="af0"/>
    <w:uiPriority w:val="99"/>
    <w:semiHidden/>
    <w:rsid w:val="00701D9B"/>
  </w:style>
  <w:style w:type="character" w:styleId="af2">
    <w:name w:val="footnote reference"/>
    <w:basedOn w:val="a0"/>
    <w:uiPriority w:val="99"/>
    <w:semiHidden/>
    <w:unhideWhenUsed/>
    <w:rsid w:val="00701D9B"/>
    <w:rPr>
      <w:vertAlign w:val="superscript"/>
    </w:rPr>
  </w:style>
  <w:style w:type="character" w:styleId="af3">
    <w:name w:val="annotation reference"/>
    <w:basedOn w:val="a0"/>
    <w:uiPriority w:val="99"/>
    <w:semiHidden/>
    <w:unhideWhenUsed/>
    <w:rsid w:val="00701D9B"/>
    <w:rPr>
      <w:sz w:val="18"/>
      <w:szCs w:val="18"/>
    </w:rPr>
  </w:style>
  <w:style w:type="paragraph" w:styleId="af4">
    <w:name w:val="annotation text"/>
    <w:basedOn w:val="a"/>
    <w:link w:val="af5"/>
    <w:uiPriority w:val="99"/>
    <w:semiHidden/>
    <w:unhideWhenUsed/>
    <w:rsid w:val="00701D9B"/>
    <w:pPr>
      <w:jc w:val="left"/>
    </w:pPr>
  </w:style>
  <w:style w:type="character" w:customStyle="1" w:styleId="af5">
    <w:name w:val="コメント文字列 (文字)"/>
    <w:basedOn w:val="a0"/>
    <w:link w:val="af4"/>
    <w:uiPriority w:val="99"/>
    <w:semiHidden/>
    <w:rsid w:val="00701D9B"/>
  </w:style>
  <w:style w:type="paragraph" w:styleId="af6">
    <w:name w:val="annotation subject"/>
    <w:basedOn w:val="af4"/>
    <w:next w:val="af4"/>
    <w:link w:val="af7"/>
    <w:uiPriority w:val="99"/>
    <w:semiHidden/>
    <w:unhideWhenUsed/>
    <w:rsid w:val="00701D9B"/>
    <w:rPr>
      <w:b/>
      <w:bCs/>
    </w:rPr>
  </w:style>
  <w:style w:type="character" w:customStyle="1" w:styleId="af7">
    <w:name w:val="コメント内容 (文字)"/>
    <w:basedOn w:val="af5"/>
    <w:link w:val="af6"/>
    <w:uiPriority w:val="99"/>
    <w:semiHidden/>
    <w:rsid w:val="00701D9B"/>
    <w:rPr>
      <w:b/>
      <w:bCs/>
    </w:rPr>
  </w:style>
  <w:style w:type="paragraph" w:styleId="af8">
    <w:name w:val="Note Heading"/>
    <w:basedOn w:val="a"/>
    <w:next w:val="a"/>
    <w:link w:val="af9"/>
    <w:uiPriority w:val="99"/>
    <w:unhideWhenUsed/>
    <w:rsid w:val="00701D9B"/>
    <w:pPr>
      <w:jc w:val="center"/>
    </w:pPr>
  </w:style>
  <w:style w:type="character" w:customStyle="1" w:styleId="af9">
    <w:name w:val="記 (文字)"/>
    <w:basedOn w:val="a0"/>
    <w:link w:val="af8"/>
    <w:uiPriority w:val="99"/>
    <w:rsid w:val="00701D9B"/>
  </w:style>
  <w:style w:type="paragraph" w:styleId="afa">
    <w:name w:val="Closing"/>
    <w:basedOn w:val="a"/>
    <w:link w:val="afb"/>
    <w:uiPriority w:val="99"/>
    <w:unhideWhenUsed/>
    <w:rsid w:val="00701D9B"/>
    <w:pPr>
      <w:jc w:val="right"/>
    </w:pPr>
  </w:style>
  <w:style w:type="character" w:customStyle="1" w:styleId="afb">
    <w:name w:val="結語 (文字)"/>
    <w:basedOn w:val="a0"/>
    <w:link w:val="afa"/>
    <w:uiPriority w:val="99"/>
    <w:rsid w:val="00701D9B"/>
  </w:style>
  <w:style w:type="paragraph" w:styleId="afc">
    <w:name w:val="Revision"/>
    <w:hidden/>
    <w:uiPriority w:val="99"/>
    <w:semiHidden/>
    <w:rsid w:val="0070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0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65298;.env.go.jp/eiadb/ebidbs/"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詩緒莉</dc:creator>
  <cp:keywords/>
  <dc:description/>
  <cp:lastModifiedBy>村上　詩緒莉</cp:lastModifiedBy>
  <cp:revision>3</cp:revision>
  <dcterms:created xsi:type="dcterms:W3CDTF">2023-09-22T08:01:00Z</dcterms:created>
  <dcterms:modified xsi:type="dcterms:W3CDTF">2023-09-22T08:47:00Z</dcterms:modified>
</cp:coreProperties>
</file>