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DC" w:rsidRDefault="007825DC">
      <w:pPr>
        <w:wordWrap w:val="0"/>
        <w:overflowPunct w:val="0"/>
        <w:autoSpaceDE w:val="0"/>
        <w:autoSpaceDN w:val="0"/>
        <w:spacing w:after="36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825DC" w:rsidRDefault="007825DC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  <w:spacing w:val="35"/>
        </w:rPr>
        <w:t>占用水域等返還届出</w:t>
      </w:r>
      <w:r>
        <w:rPr>
          <w:rFonts w:hint="eastAsia"/>
        </w:rPr>
        <w:t>書</w:t>
      </w:r>
    </w:p>
    <w:p w:rsidR="007825DC" w:rsidRDefault="007825DC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　　年　　月　　日</w:t>
      </w:r>
    </w:p>
    <w:p w:rsidR="007825DC" w:rsidRDefault="007825DC">
      <w:pPr>
        <w:wordWrap w:val="0"/>
        <w:overflowPunct w:val="0"/>
        <w:autoSpaceDE w:val="0"/>
        <w:autoSpaceDN w:val="0"/>
        <w:spacing w:after="360"/>
        <w:ind w:left="420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7825DC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7825DC" w:rsidRDefault="007825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7825DC" w:rsidRDefault="007825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DC" w:rsidRPr="00F864ED" w:rsidRDefault="007825D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7825DC" w:rsidRDefault="007825DC">
      <w:pPr>
        <w:wordWrap w:val="0"/>
        <w:overflowPunct w:val="0"/>
        <w:autoSpaceDE w:val="0"/>
        <w:autoSpaceDN w:val="0"/>
        <w:spacing w:before="360" w:after="360"/>
      </w:pPr>
      <w:r>
        <w:rPr>
          <w:rFonts w:hint="eastAsia"/>
        </w:rPr>
        <w:t xml:space="preserve">　港湾区域内等における行為の許可に関する条例第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項の規定により，下記のとおり届け出ます。</w:t>
      </w:r>
    </w:p>
    <w:p w:rsidR="007825DC" w:rsidRDefault="007825DC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7825D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730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775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825D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730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許可の番号</w:t>
            </w:r>
          </w:p>
        </w:tc>
        <w:tc>
          <w:tcPr>
            <w:tcW w:w="5775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25DC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730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原状への回復状況</w:t>
            </w:r>
          </w:p>
        </w:tc>
        <w:tc>
          <w:tcPr>
            <w:tcW w:w="5775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25DC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730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原状に回復することが不適当である場合は，その理由</w:t>
            </w:r>
          </w:p>
        </w:tc>
        <w:tc>
          <w:tcPr>
            <w:tcW w:w="5775" w:type="dxa"/>
            <w:vAlign w:val="center"/>
          </w:tcPr>
          <w:p w:rsidR="007825DC" w:rsidRDefault="007825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25DC" w:rsidRDefault="007825DC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7825DC" w:rsidRDefault="007825DC">
      <w:pPr>
        <w:wordWrap w:val="0"/>
        <w:overflowPunct w:val="0"/>
        <w:autoSpaceDE w:val="0"/>
        <w:autoSpaceDN w:val="0"/>
        <w:ind w:left="315" w:hanging="105"/>
      </w:pPr>
      <w:bookmarkStart w:id="0" w:name="_GoBack"/>
      <w:bookmarkEnd w:id="0"/>
      <w:r>
        <w:rPr>
          <w:rFonts w:hint="eastAsia"/>
        </w:rPr>
        <w:t>位置図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万分の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及び平面図</w:t>
      </w:r>
      <w:r>
        <w:t>(</w:t>
      </w:r>
      <w:r>
        <w:rPr>
          <w:rFonts w:hint="eastAsia"/>
        </w:rPr>
        <w:t>縮尺</w:t>
      </w:r>
      <w:r>
        <w:t>600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を添付すること。</w:t>
      </w:r>
    </w:p>
    <w:sectPr w:rsidR="007825D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DC" w:rsidRDefault="007825DC" w:rsidP="00793072">
      <w:r>
        <w:separator/>
      </w:r>
    </w:p>
  </w:endnote>
  <w:endnote w:type="continuationSeparator" w:id="0">
    <w:p w:rsidR="007825DC" w:rsidRDefault="007825DC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DC" w:rsidRDefault="00782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5DC" w:rsidRDefault="007825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DC" w:rsidRDefault="007825DC" w:rsidP="00793072">
      <w:r>
        <w:separator/>
      </w:r>
    </w:p>
  </w:footnote>
  <w:footnote w:type="continuationSeparator" w:id="0">
    <w:p w:rsidR="007825DC" w:rsidRDefault="007825DC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DC"/>
    <w:rsid w:val="007825DC"/>
    <w:rsid w:val="00793072"/>
    <w:rsid w:val="00DB7749"/>
    <w:rsid w:val="00F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B0D18"/>
  <w14:defaultImageDpi w14:val="0"/>
  <w15:docId w15:val="{2ADA78E2-E1E7-4406-BA6E-FE4B5F47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2022-03-09T05:47:00Z</dcterms:created>
  <dcterms:modified xsi:type="dcterms:W3CDTF">2022-03-09T05:47:00Z</dcterms:modified>
</cp:coreProperties>
</file>